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3AE3" w14:textId="77777777" w:rsidR="00F819B0" w:rsidRPr="00B93170" w:rsidRDefault="00F819B0" w:rsidP="00A2592E">
      <w:pPr>
        <w:spacing w:after="0"/>
        <w:rPr>
          <w:rFonts w:ascii="Times New Roman" w:hAnsi="Times New Roman"/>
          <w:sz w:val="24"/>
          <w:szCs w:val="24"/>
        </w:rPr>
      </w:pPr>
    </w:p>
    <w:p w14:paraId="10733AE4" w14:textId="77777777" w:rsidR="00496787" w:rsidRDefault="00496787" w:rsidP="00A2592E">
      <w:pPr>
        <w:spacing w:after="0"/>
        <w:rPr>
          <w:rFonts w:ascii="Times New Roman" w:hAnsi="Times New Roman"/>
          <w:b/>
          <w:sz w:val="24"/>
          <w:szCs w:val="24"/>
        </w:rPr>
      </w:pPr>
    </w:p>
    <w:p w14:paraId="10733AE5" w14:textId="77777777" w:rsidR="00496787" w:rsidRPr="00496787" w:rsidRDefault="00496787" w:rsidP="00A2592E">
      <w:pPr>
        <w:spacing w:after="0"/>
        <w:ind w:right="-178"/>
        <w:jc w:val="center"/>
        <w:rPr>
          <w:rFonts w:ascii="Times New Roman" w:eastAsia="Times New Roman" w:hAnsi="Times New Roman"/>
          <w:sz w:val="24"/>
          <w:szCs w:val="24"/>
          <w:lang w:val="ru-RU"/>
        </w:rPr>
      </w:pPr>
      <w:r w:rsidRPr="00496787">
        <w:rPr>
          <w:rFonts w:ascii="Times New Roman" w:eastAsia="Times New Roman" w:hAnsi="Times New Roman"/>
          <w:sz w:val="24"/>
          <w:szCs w:val="24"/>
          <w:lang w:val="ru-RU"/>
        </w:rPr>
        <w:object w:dxaOrig="820" w:dyaOrig="978" w14:anchorId="10733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8" o:title=""/>
          </v:shape>
          <o:OLEObject Type="Embed" ProgID="MSDraw" ShapeID="_x0000_i1025" DrawAspect="Content" ObjectID="_1517808854" r:id="rId9">
            <o:FieldCodes>\* mergeformat</o:FieldCodes>
          </o:OLEObject>
        </w:object>
      </w:r>
    </w:p>
    <w:p w14:paraId="10733AE6" w14:textId="77777777" w:rsidR="00496787" w:rsidRPr="00496787" w:rsidRDefault="00496787" w:rsidP="00A2592E">
      <w:pPr>
        <w:overflowPunct w:val="0"/>
        <w:autoSpaceDE w:val="0"/>
        <w:autoSpaceDN w:val="0"/>
        <w:adjustRightInd w:val="0"/>
        <w:spacing w:after="0"/>
        <w:jc w:val="center"/>
        <w:textAlignment w:val="baseline"/>
        <w:rPr>
          <w:rFonts w:ascii="Times New Roman" w:eastAsia="Times New Roman" w:hAnsi="Times New Roman"/>
          <w:b/>
          <w:caps/>
          <w:sz w:val="24"/>
          <w:szCs w:val="24"/>
        </w:rPr>
      </w:pPr>
      <w:r w:rsidRPr="00496787">
        <w:rPr>
          <w:rFonts w:ascii="Times New Roman" w:eastAsia="Times New Roman" w:hAnsi="Times New Roman"/>
          <w:b/>
          <w:caps/>
          <w:sz w:val="24"/>
          <w:szCs w:val="24"/>
        </w:rPr>
        <w:t>valstybinė augalininkystės Tarnyba</w:t>
      </w:r>
    </w:p>
    <w:p w14:paraId="10733AE7" w14:textId="77777777" w:rsidR="00496787" w:rsidRPr="00496787" w:rsidRDefault="00496787" w:rsidP="00A2592E">
      <w:pPr>
        <w:keepNext/>
        <w:spacing w:after="0"/>
        <w:jc w:val="center"/>
        <w:outlineLvl w:val="1"/>
        <w:rPr>
          <w:rFonts w:ascii="Times New Roman" w:eastAsia="Times New Roman" w:hAnsi="Times New Roman"/>
          <w:b/>
          <w:caps/>
          <w:sz w:val="24"/>
          <w:szCs w:val="24"/>
        </w:rPr>
      </w:pPr>
      <w:r w:rsidRPr="00496787">
        <w:rPr>
          <w:rFonts w:ascii="Times New Roman" w:eastAsia="Times New Roman" w:hAnsi="Times New Roman"/>
          <w:b/>
          <w:caps/>
          <w:sz w:val="24"/>
          <w:szCs w:val="24"/>
        </w:rPr>
        <w:t>prie žemės ūkio ministerijos</w:t>
      </w:r>
    </w:p>
    <w:p w14:paraId="10733AE8" w14:textId="77777777" w:rsidR="00496787" w:rsidRPr="00496787" w:rsidRDefault="00496787" w:rsidP="00A2592E">
      <w:pPr>
        <w:spacing w:after="0"/>
        <w:ind w:right="-178"/>
        <w:jc w:val="center"/>
        <w:rPr>
          <w:rFonts w:ascii="Times New Roman" w:eastAsia="Times New Roman" w:hAnsi="Times New Roman"/>
          <w:sz w:val="24"/>
          <w:szCs w:val="24"/>
          <w:lang w:val="en-US"/>
        </w:rPr>
      </w:pPr>
    </w:p>
    <w:p w14:paraId="10733AE9" w14:textId="77777777" w:rsidR="00496787" w:rsidRPr="00496787" w:rsidRDefault="00496787" w:rsidP="00A2592E">
      <w:pPr>
        <w:spacing w:after="0"/>
        <w:jc w:val="center"/>
        <w:rPr>
          <w:rFonts w:ascii="Times New Roman" w:eastAsia="Times New Roman" w:hAnsi="Times New Roman"/>
          <w:sz w:val="20"/>
          <w:szCs w:val="20"/>
          <w:lang w:val="en-US"/>
        </w:rPr>
      </w:pPr>
      <w:r w:rsidRPr="00496787">
        <w:rPr>
          <w:rFonts w:ascii="Times New Roman" w:eastAsia="Times New Roman" w:hAnsi="Times New Roman"/>
          <w:sz w:val="20"/>
          <w:szCs w:val="20"/>
          <w:lang w:val="en-US"/>
        </w:rPr>
        <w:t xml:space="preserve">Biudžetinė įstaiga, Ozo g. 4A, 08200 Vilnius, Tel. </w:t>
      </w:r>
      <w:r w:rsidRPr="00496787">
        <w:rPr>
          <w:rFonts w:ascii="Times New Roman" w:eastAsia="Times New Roman" w:hAnsi="Times New Roman"/>
          <w:snapToGrid w:val="0"/>
          <w:sz w:val="20"/>
          <w:szCs w:val="20"/>
          <w:lang w:val="en-US"/>
        </w:rPr>
        <w:t>(8 5) 237 5631</w:t>
      </w:r>
      <w:r w:rsidRPr="00496787">
        <w:rPr>
          <w:rFonts w:ascii="Times New Roman" w:eastAsia="Times New Roman" w:hAnsi="Times New Roman"/>
          <w:sz w:val="20"/>
          <w:szCs w:val="20"/>
          <w:lang w:val="en-US"/>
        </w:rPr>
        <w:t xml:space="preserve">, Faks. </w:t>
      </w:r>
      <w:r w:rsidRPr="00496787">
        <w:rPr>
          <w:rFonts w:ascii="Times New Roman" w:eastAsia="Times New Roman" w:hAnsi="Times New Roman"/>
          <w:snapToGrid w:val="0"/>
          <w:sz w:val="20"/>
          <w:szCs w:val="20"/>
          <w:lang w:val="en-US"/>
        </w:rPr>
        <w:t>(8 5) 273 0233</w:t>
      </w:r>
      <w:r w:rsidRPr="00496787">
        <w:rPr>
          <w:rFonts w:ascii="Times New Roman" w:eastAsia="Times New Roman" w:hAnsi="Times New Roman"/>
          <w:sz w:val="20"/>
          <w:szCs w:val="20"/>
          <w:lang w:val="en-US"/>
        </w:rPr>
        <w:t>,</w:t>
      </w:r>
    </w:p>
    <w:p w14:paraId="10733AEA" w14:textId="77777777" w:rsidR="00496787" w:rsidRPr="00496787" w:rsidRDefault="00496787" w:rsidP="00A2592E">
      <w:pPr>
        <w:spacing w:after="0"/>
        <w:jc w:val="center"/>
        <w:rPr>
          <w:rFonts w:ascii="Times New Roman" w:eastAsia="Times New Roman" w:hAnsi="Times New Roman"/>
          <w:sz w:val="24"/>
          <w:szCs w:val="24"/>
          <w:lang w:val="en-US"/>
        </w:rPr>
      </w:pPr>
      <w:r w:rsidRPr="00496787">
        <w:rPr>
          <w:rFonts w:ascii="Times New Roman" w:eastAsia="Times New Roman" w:hAnsi="Times New Roman"/>
          <w:sz w:val="20"/>
          <w:szCs w:val="20"/>
          <w:lang w:val="en-US"/>
        </w:rPr>
        <w:t xml:space="preserve">el. p. info@vatzum.lt, </w:t>
      </w:r>
      <w:hyperlink r:id="rId10" w:history="1">
        <w:r w:rsidRPr="00496787">
          <w:rPr>
            <w:rFonts w:ascii="Times New Roman" w:eastAsia="Times New Roman" w:hAnsi="Times New Roman"/>
            <w:color w:val="0000FF"/>
            <w:sz w:val="20"/>
            <w:szCs w:val="20"/>
            <w:u w:val="single"/>
            <w:lang w:val="en-US"/>
          </w:rPr>
          <w:t>www.vatzum.lt</w:t>
        </w:r>
      </w:hyperlink>
      <w:r w:rsidRPr="00496787">
        <w:rPr>
          <w:rFonts w:ascii="Times New Roman" w:eastAsia="Times New Roman" w:hAnsi="Times New Roman"/>
          <w:sz w:val="20"/>
          <w:szCs w:val="20"/>
          <w:lang w:val="en-US"/>
        </w:rPr>
        <w:t>, Duomenys kaupiami ir saugomi Juridinių asmenų registre, kodas 302526112, PVM kodas LT100005502311</w:t>
      </w:r>
      <w:r w:rsidRPr="00496787">
        <w:rPr>
          <w:rFonts w:ascii="Times New Roman" w:eastAsia="Times New Roman" w:hAnsi="Times New Roman"/>
          <w:sz w:val="24"/>
          <w:szCs w:val="24"/>
          <w:lang w:val="en-US"/>
        </w:rPr>
        <w:br/>
      </w:r>
    </w:p>
    <w:p w14:paraId="10733AEB" w14:textId="77777777" w:rsidR="00496787" w:rsidRPr="00496787" w:rsidRDefault="00496787" w:rsidP="00A2592E">
      <w:pPr>
        <w:spacing w:after="0"/>
        <w:ind w:left="5670"/>
        <w:rPr>
          <w:rFonts w:ascii="Times New Roman" w:eastAsia="Times New Roman" w:hAnsi="Times New Roman"/>
          <w:i/>
          <w:sz w:val="24"/>
          <w:szCs w:val="24"/>
          <w:lang w:val="en-US"/>
        </w:rPr>
      </w:pPr>
    </w:p>
    <w:p w14:paraId="10733AEC" w14:textId="77777777" w:rsidR="00496787" w:rsidRPr="00496787" w:rsidRDefault="00496787" w:rsidP="00A2592E">
      <w:pPr>
        <w:spacing w:after="0"/>
        <w:ind w:left="4800"/>
        <w:rPr>
          <w:rFonts w:ascii="Times New Roman" w:eastAsia="Times New Roman" w:hAnsi="Times New Roman"/>
          <w:sz w:val="24"/>
          <w:szCs w:val="24"/>
          <w:lang w:val="en-US"/>
        </w:rPr>
      </w:pPr>
      <w:r w:rsidRPr="00496787">
        <w:rPr>
          <w:rFonts w:ascii="Times New Roman" w:eastAsia="Times New Roman" w:hAnsi="Times New Roman"/>
          <w:sz w:val="24"/>
          <w:szCs w:val="24"/>
          <w:lang w:val="en-US"/>
        </w:rPr>
        <w:t>TVIRTINU</w:t>
      </w:r>
    </w:p>
    <w:p w14:paraId="10733AED" w14:textId="77777777" w:rsidR="00496787" w:rsidRPr="00496787" w:rsidRDefault="00496787" w:rsidP="00A2592E">
      <w:pPr>
        <w:tabs>
          <w:tab w:val="right" w:leader="underscore" w:pos="8640"/>
        </w:tabs>
        <w:spacing w:after="0"/>
        <w:ind w:left="4800"/>
        <w:rPr>
          <w:rFonts w:ascii="Times New Roman" w:eastAsia="Times New Roman" w:hAnsi="Times New Roman"/>
          <w:sz w:val="24"/>
          <w:szCs w:val="24"/>
          <w:lang w:val="en-US"/>
        </w:rPr>
      </w:pPr>
      <w:r w:rsidRPr="00496787">
        <w:rPr>
          <w:rFonts w:ascii="Times New Roman" w:eastAsia="Times New Roman" w:hAnsi="Times New Roman"/>
          <w:sz w:val="24"/>
          <w:szCs w:val="24"/>
          <w:lang w:val="en-US"/>
        </w:rPr>
        <w:t>Valstybinės augalininkystės tarnybos</w:t>
      </w:r>
    </w:p>
    <w:p w14:paraId="10733AEE" w14:textId="77777777" w:rsidR="00496787" w:rsidRPr="00496787" w:rsidRDefault="00496787" w:rsidP="00A2592E">
      <w:pPr>
        <w:tabs>
          <w:tab w:val="right" w:leader="underscore" w:pos="8640"/>
        </w:tabs>
        <w:spacing w:after="0"/>
        <w:ind w:left="4800"/>
        <w:rPr>
          <w:rFonts w:ascii="Times New Roman" w:eastAsia="Times New Roman" w:hAnsi="Times New Roman"/>
          <w:sz w:val="24"/>
          <w:szCs w:val="24"/>
          <w:lang w:val="en-US"/>
        </w:rPr>
      </w:pPr>
      <w:r w:rsidRPr="00496787">
        <w:rPr>
          <w:rFonts w:ascii="Times New Roman" w:eastAsia="Times New Roman" w:hAnsi="Times New Roman"/>
          <w:sz w:val="24"/>
          <w:szCs w:val="24"/>
          <w:lang w:val="en-US"/>
        </w:rPr>
        <w:t>prie Žemės ūkio ministerijos</w:t>
      </w:r>
    </w:p>
    <w:p w14:paraId="10733AEF" w14:textId="77777777" w:rsidR="00496787" w:rsidRPr="00496787" w:rsidRDefault="00496787" w:rsidP="00A2592E">
      <w:pPr>
        <w:tabs>
          <w:tab w:val="right" w:leader="underscore" w:pos="8640"/>
        </w:tabs>
        <w:spacing w:after="0"/>
        <w:ind w:left="4800"/>
        <w:rPr>
          <w:rFonts w:ascii="Times New Roman" w:eastAsia="Times New Roman" w:hAnsi="Times New Roman"/>
          <w:sz w:val="24"/>
          <w:szCs w:val="24"/>
          <w:lang w:val="en-US"/>
        </w:rPr>
      </w:pPr>
      <w:r w:rsidRPr="00496787">
        <w:rPr>
          <w:rFonts w:ascii="Times New Roman" w:eastAsia="Times New Roman" w:hAnsi="Times New Roman"/>
          <w:sz w:val="24"/>
          <w:szCs w:val="24"/>
          <w:lang w:val="en-US"/>
        </w:rPr>
        <w:t>direktorius</w:t>
      </w:r>
    </w:p>
    <w:p w14:paraId="10733AF0" w14:textId="77777777" w:rsidR="00496787" w:rsidRPr="00496787" w:rsidRDefault="00496787" w:rsidP="00A2592E">
      <w:pPr>
        <w:tabs>
          <w:tab w:val="right" w:leader="underscore" w:pos="8640"/>
        </w:tabs>
        <w:spacing w:after="0"/>
        <w:ind w:left="4800"/>
        <w:rPr>
          <w:rFonts w:ascii="Times New Roman" w:eastAsia="Times New Roman" w:hAnsi="Times New Roman"/>
          <w:sz w:val="24"/>
          <w:szCs w:val="24"/>
          <w:lang w:val="en-US"/>
        </w:rPr>
      </w:pPr>
    </w:p>
    <w:p w14:paraId="10733AF1" w14:textId="77777777" w:rsidR="00496787" w:rsidRPr="00496787" w:rsidRDefault="00496787" w:rsidP="00A2592E">
      <w:pPr>
        <w:tabs>
          <w:tab w:val="right" w:leader="underscore" w:pos="8640"/>
        </w:tabs>
        <w:spacing w:after="0"/>
        <w:ind w:left="4800"/>
        <w:rPr>
          <w:rFonts w:ascii="Times New Roman" w:eastAsia="Times New Roman" w:hAnsi="Times New Roman"/>
          <w:i/>
          <w:sz w:val="24"/>
          <w:szCs w:val="24"/>
          <w:lang w:val="en-US"/>
        </w:rPr>
      </w:pPr>
      <w:r w:rsidRPr="00496787">
        <w:rPr>
          <w:rFonts w:ascii="Times New Roman" w:eastAsia="Times New Roman" w:hAnsi="Times New Roman"/>
          <w:i/>
          <w:sz w:val="24"/>
          <w:szCs w:val="24"/>
          <w:lang w:val="en-US"/>
        </w:rPr>
        <w:t>_______________________________</w:t>
      </w:r>
    </w:p>
    <w:p w14:paraId="10733AF2" w14:textId="77777777" w:rsidR="00496787" w:rsidRPr="00496787" w:rsidRDefault="00496787" w:rsidP="00A2592E">
      <w:pPr>
        <w:tabs>
          <w:tab w:val="right" w:leader="underscore" w:pos="8640"/>
        </w:tabs>
        <w:spacing w:after="0"/>
        <w:ind w:left="4800"/>
        <w:rPr>
          <w:rFonts w:ascii="Times New Roman" w:eastAsia="Times New Roman" w:hAnsi="Times New Roman"/>
          <w:i/>
          <w:sz w:val="24"/>
          <w:szCs w:val="24"/>
          <w:lang w:val="en-US"/>
        </w:rPr>
      </w:pPr>
      <w:r w:rsidRPr="00496787">
        <w:rPr>
          <w:rFonts w:ascii="Times New Roman" w:eastAsia="Times New Roman" w:hAnsi="Times New Roman"/>
          <w:i/>
          <w:sz w:val="24"/>
          <w:szCs w:val="24"/>
          <w:lang w:val="en-US"/>
        </w:rPr>
        <w:t>(Parašas)</w:t>
      </w:r>
    </w:p>
    <w:p w14:paraId="10733AF3" w14:textId="77777777" w:rsidR="00496787" w:rsidRPr="00496787" w:rsidRDefault="00496787" w:rsidP="00A2592E">
      <w:pPr>
        <w:tabs>
          <w:tab w:val="right" w:leader="underscore" w:pos="8640"/>
        </w:tabs>
        <w:spacing w:after="0"/>
        <w:ind w:left="4800"/>
        <w:rPr>
          <w:rFonts w:ascii="Times New Roman" w:eastAsia="Times New Roman" w:hAnsi="Times New Roman"/>
          <w:sz w:val="24"/>
          <w:szCs w:val="24"/>
          <w:lang w:val="en-US"/>
        </w:rPr>
      </w:pPr>
    </w:p>
    <w:p w14:paraId="10733AF4" w14:textId="77777777" w:rsidR="00496787" w:rsidRPr="00496787" w:rsidRDefault="00496787" w:rsidP="00A2592E">
      <w:pPr>
        <w:tabs>
          <w:tab w:val="right" w:leader="underscore" w:pos="8640"/>
        </w:tabs>
        <w:spacing w:after="0"/>
        <w:ind w:left="4800"/>
        <w:rPr>
          <w:rFonts w:ascii="Times New Roman" w:eastAsia="Times New Roman" w:hAnsi="Times New Roman"/>
          <w:sz w:val="24"/>
          <w:szCs w:val="24"/>
        </w:rPr>
      </w:pPr>
      <w:r w:rsidRPr="00496787">
        <w:rPr>
          <w:rFonts w:ascii="Times New Roman" w:eastAsia="Times New Roman" w:hAnsi="Times New Roman"/>
          <w:sz w:val="24"/>
          <w:szCs w:val="24"/>
        </w:rPr>
        <w:t>Sergejus Fedotovas</w:t>
      </w:r>
    </w:p>
    <w:p w14:paraId="10733AF5" w14:textId="2AE127A1" w:rsidR="00496787" w:rsidRDefault="00496787" w:rsidP="00A2592E">
      <w:pPr>
        <w:spacing w:after="0"/>
        <w:jc w:val="center"/>
        <w:rPr>
          <w:rFonts w:ascii="Times New Roman" w:hAnsi="Times New Roman"/>
          <w:b/>
          <w:sz w:val="24"/>
          <w:szCs w:val="24"/>
        </w:rPr>
      </w:pPr>
      <w:r>
        <w:rPr>
          <w:rFonts w:ascii="Times New Roman" w:eastAsia="Times New Roman" w:hAnsi="Times New Roman"/>
          <w:sz w:val="24"/>
          <w:szCs w:val="24"/>
          <w:lang w:val="en-US"/>
        </w:rPr>
        <w:t xml:space="preserve"> </w:t>
      </w:r>
      <w:r w:rsidR="00827836">
        <w:rPr>
          <w:rFonts w:ascii="Times New Roman" w:eastAsia="Times New Roman" w:hAnsi="Times New Roman"/>
          <w:sz w:val="24"/>
          <w:szCs w:val="24"/>
          <w:lang w:val="en-US"/>
        </w:rPr>
        <w:t xml:space="preserve">                             </w:t>
      </w:r>
      <w:r w:rsidR="003A5F74">
        <w:rPr>
          <w:rFonts w:ascii="Times New Roman" w:eastAsia="Times New Roman" w:hAnsi="Times New Roman"/>
          <w:sz w:val="24"/>
          <w:szCs w:val="24"/>
          <w:lang w:val="en-US"/>
        </w:rPr>
        <w:t xml:space="preserve">   </w:t>
      </w:r>
      <w:r w:rsidR="00827836">
        <w:rPr>
          <w:rFonts w:ascii="Times New Roman" w:eastAsia="Times New Roman" w:hAnsi="Times New Roman"/>
          <w:sz w:val="24"/>
          <w:szCs w:val="24"/>
          <w:lang w:val="en-US"/>
        </w:rPr>
        <w:t xml:space="preserve"> </w:t>
      </w:r>
      <w:r w:rsidRPr="00496787">
        <w:rPr>
          <w:rFonts w:ascii="Times New Roman" w:eastAsia="Times New Roman" w:hAnsi="Times New Roman"/>
          <w:sz w:val="24"/>
          <w:szCs w:val="24"/>
          <w:lang w:val="en-US"/>
        </w:rPr>
        <w:t>201</w:t>
      </w:r>
      <w:r>
        <w:rPr>
          <w:rFonts w:ascii="Times New Roman" w:eastAsia="Times New Roman" w:hAnsi="Times New Roman"/>
          <w:sz w:val="24"/>
          <w:szCs w:val="24"/>
        </w:rPr>
        <w:t>6</w:t>
      </w:r>
      <w:r w:rsidRPr="00496787">
        <w:rPr>
          <w:rFonts w:ascii="Times New Roman" w:eastAsia="Times New Roman" w:hAnsi="Times New Roman"/>
          <w:sz w:val="24"/>
          <w:szCs w:val="24"/>
          <w:lang w:val="en-US"/>
        </w:rPr>
        <w:t xml:space="preserve"> m. </w:t>
      </w:r>
      <w:r w:rsidR="00FD435F">
        <w:rPr>
          <w:rFonts w:ascii="Times New Roman" w:eastAsia="Times New Roman" w:hAnsi="Times New Roman"/>
          <w:sz w:val="24"/>
          <w:szCs w:val="24"/>
        </w:rPr>
        <w:t>vasario</w:t>
      </w:r>
      <w:r w:rsidRPr="00496787">
        <w:rPr>
          <w:rFonts w:ascii="Times New Roman" w:eastAsia="Times New Roman" w:hAnsi="Times New Roman"/>
          <w:sz w:val="24"/>
          <w:szCs w:val="24"/>
        </w:rPr>
        <w:t xml:space="preserve"> </w:t>
      </w:r>
      <w:r w:rsidR="003A5F7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96787">
        <w:rPr>
          <w:rFonts w:ascii="Times New Roman" w:eastAsia="Times New Roman" w:hAnsi="Times New Roman"/>
          <w:sz w:val="24"/>
          <w:szCs w:val="24"/>
          <w:lang w:val="en-US"/>
        </w:rPr>
        <w:t>d.</w:t>
      </w:r>
    </w:p>
    <w:p w14:paraId="10733AF6" w14:textId="77777777" w:rsidR="00496787" w:rsidRDefault="00496787" w:rsidP="00A2592E">
      <w:pPr>
        <w:spacing w:after="0"/>
        <w:rPr>
          <w:rFonts w:ascii="Times New Roman" w:hAnsi="Times New Roman"/>
          <w:b/>
          <w:sz w:val="24"/>
          <w:szCs w:val="24"/>
        </w:rPr>
      </w:pPr>
    </w:p>
    <w:p w14:paraId="10733AF8" w14:textId="69DD2302" w:rsidR="00F819B0" w:rsidRPr="00B93170" w:rsidRDefault="007D0AAD" w:rsidP="00A2592E">
      <w:pPr>
        <w:shd w:val="clear" w:color="auto" w:fill="FFFFFF"/>
        <w:jc w:val="center"/>
        <w:rPr>
          <w:rFonts w:ascii="Times New Roman" w:hAnsi="Times New Roman"/>
          <w:b/>
          <w:sz w:val="24"/>
          <w:szCs w:val="24"/>
        </w:rPr>
      </w:pPr>
      <w:r>
        <w:rPr>
          <w:rFonts w:ascii="Times New Roman" w:hAnsi="Times New Roman"/>
          <w:b/>
          <w:sz w:val="24"/>
          <w:szCs w:val="24"/>
        </w:rPr>
        <w:t xml:space="preserve">DOKUMENTŲ VALDYMO SISTEMOS „DOCLOGIX“ </w:t>
      </w:r>
      <w:r w:rsidR="00175700">
        <w:rPr>
          <w:rFonts w:ascii="Times New Roman" w:hAnsi="Times New Roman"/>
          <w:b/>
          <w:sz w:val="24"/>
          <w:szCs w:val="24"/>
        </w:rPr>
        <w:t xml:space="preserve">NAUJINIMO IR PRIEŽIŪROS PASLAUGŲ </w:t>
      </w:r>
      <w:r w:rsidR="00022D7B" w:rsidRPr="00022D7B">
        <w:rPr>
          <w:rFonts w:ascii="Times New Roman" w:hAnsi="Times New Roman"/>
          <w:b/>
          <w:sz w:val="24"/>
          <w:szCs w:val="24"/>
        </w:rPr>
        <w:t>SKELBIAMO PIRKIMO SĄLYGOS</w:t>
      </w:r>
    </w:p>
    <w:p w14:paraId="10733AF9" w14:textId="77777777" w:rsidR="00F819B0" w:rsidRDefault="00F819B0" w:rsidP="00A2592E">
      <w:pPr>
        <w:spacing w:after="0"/>
        <w:ind w:firstLine="810"/>
        <w:jc w:val="center"/>
        <w:rPr>
          <w:rFonts w:ascii="Times New Roman" w:eastAsia="Times New Roman" w:hAnsi="Times New Roman"/>
          <w:b/>
          <w:sz w:val="24"/>
          <w:szCs w:val="24"/>
          <w:lang w:eastAsia="lt-LT"/>
        </w:rPr>
      </w:pPr>
      <w:r w:rsidRPr="00F819B0">
        <w:rPr>
          <w:rFonts w:ascii="Times New Roman" w:eastAsia="Times New Roman" w:hAnsi="Times New Roman"/>
          <w:b/>
          <w:sz w:val="24"/>
          <w:szCs w:val="24"/>
          <w:lang w:eastAsia="lt-LT"/>
        </w:rPr>
        <w:t>I.</w:t>
      </w:r>
      <w:r>
        <w:rPr>
          <w:rFonts w:ascii="Times New Roman" w:eastAsia="Times New Roman" w:hAnsi="Times New Roman"/>
          <w:b/>
          <w:sz w:val="24"/>
          <w:szCs w:val="24"/>
          <w:lang w:eastAsia="lt-LT"/>
        </w:rPr>
        <w:t xml:space="preserve"> </w:t>
      </w:r>
      <w:r w:rsidRPr="00F819B0">
        <w:rPr>
          <w:rFonts w:ascii="Times New Roman" w:eastAsia="Times New Roman" w:hAnsi="Times New Roman"/>
          <w:b/>
          <w:sz w:val="24"/>
          <w:szCs w:val="24"/>
          <w:lang w:eastAsia="lt-LT"/>
        </w:rPr>
        <w:t xml:space="preserve">BENDROSIOS NUOSTATOS </w:t>
      </w:r>
    </w:p>
    <w:p w14:paraId="10733AFA" w14:textId="77777777" w:rsidR="00F819B0" w:rsidRPr="00F819B0" w:rsidRDefault="00F819B0" w:rsidP="00A2592E">
      <w:pPr>
        <w:spacing w:after="0"/>
        <w:ind w:firstLine="810"/>
        <w:jc w:val="center"/>
        <w:rPr>
          <w:rFonts w:ascii="Times New Roman" w:eastAsia="Times New Roman" w:hAnsi="Times New Roman"/>
          <w:b/>
          <w:sz w:val="24"/>
          <w:szCs w:val="24"/>
          <w:lang w:eastAsia="lt-LT"/>
        </w:rPr>
      </w:pPr>
    </w:p>
    <w:p w14:paraId="10733AFB" w14:textId="0D98348B" w:rsidR="00F819B0" w:rsidRPr="00B93170" w:rsidRDefault="00F819B0" w:rsidP="00A2592E">
      <w:pPr>
        <w:spacing w:after="0"/>
        <w:ind w:firstLine="810"/>
        <w:jc w:val="both"/>
        <w:rPr>
          <w:rFonts w:ascii="Times New Roman" w:hAnsi="Times New Roman"/>
          <w:bCs/>
          <w:iCs/>
          <w:sz w:val="24"/>
          <w:szCs w:val="24"/>
        </w:rPr>
      </w:pPr>
      <w:r w:rsidRPr="00B93170">
        <w:rPr>
          <w:rFonts w:ascii="Times New Roman" w:hAnsi="Times New Roman"/>
          <w:sz w:val="24"/>
          <w:szCs w:val="24"/>
        </w:rPr>
        <w:t>1. Valstybinė augalininkystė</w:t>
      </w:r>
      <w:r w:rsidR="00681877">
        <w:rPr>
          <w:rFonts w:ascii="Times New Roman" w:hAnsi="Times New Roman"/>
          <w:sz w:val="24"/>
          <w:szCs w:val="24"/>
        </w:rPr>
        <w:t>s</w:t>
      </w:r>
      <w:r w:rsidRPr="00B93170">
        <w:rPr>
          <w:rFonts w:ascii="Times New Roman" w:hAnsi="Times New Roman"/>
          <w:sz w:val="24"/>
          <w:szCs w:val="24"/>
        </w:rPr>
        <w:t xml:space="preserve"> tarnyba prie Žemės ūkio ministerijos (toliau – Perkančio</w:t>
      </w:r>
      <w:r>
        <w:rPr>
          <w:rFonts w:ascii="Times New Roman" w:hAnsi="Times New Roman"/>
          <w:sz w:val="24"/>
          <w:szCs w:val="24"/>
        </w:rPr>
        <w:t>ji organizac</w:t>
      </w:r>
      <w:r w:rsidRPr="002D1B2B">
        <w:rPr>
          <w:rFonts w:ascii="Times New Roman" w:hAnsi="Times New Roman"/>
          <w:sz w:val="24"/>
          <w:szCs w:val="24"/>
        </w:rPr>
        <w:t xml:space="preserve">ija) numato įsigyti </w:t>
      </w:r>
      <w:r w:rsidR="00DC759A" w:rsidRPr="002D1B2B">
        <w:rPr>
          <w:rFonts w:ascii="Times New Roman" w:hAnsi="Times New Roman"/>
          <w:sz w:val="24"/>
          <w:szCs w:val="24"/>
        </w:rPr>
        <w:t>dokumentų v</w:t>
      </w:r>
      <w:r w:rsidR="00733D5D" w:rsidRPr="002D1B2B">
        <w:rPr>
          <w:rFonts w:ascii="Times New Roman" w:hAnsi="Times New Roman"/>
          <w:sz w:val="24"/>
          <w:szCs w:val="24"/>
        </w:rPr>
        <w:t>a</w:t>
      </w:r>
      <w:r w:rsidR="003A5F74">
        <w:rPr>
          <w:rFonts w:ascii="Times New Roman" w:hAnsi="Times New Roman"/>
          <w:sz w:val="24"/>
          <w:szCs w:val="24"/>
        </w:rPr>
        <w:t>ldymo sistemos „Doclogix“ naujinimo ir priežiūros paslaugas</w:t>
      </w:r>
      <w:r w:rsidR="00DC759A" w:rsidRPr="002D1B2B">
        <w:rPr>
          <w:rFonts w:ascii="Times New Roman" w:hAnsi="Times New Roman"/>
          <w:sz w:val="24"/>
          <w:szCs w:val="24"/>
        </w:rPr>
        <w:t xml:space="preserve"> </w:t>
      </w:r>
      <w:r w:rsidRPr="002D1B2B">
        <w:rPr>
          <w:rFonts w:ascii="Times New Roman" w:hAnsi="Times New Roman"/>
          <w:sz w:val="24"/>
          <w:szCs w:val="24"/>
        </w:rPr>
        <w:t>(toliau – p</w:t>
      </w:r>
      <w:r w:rsidR="00681877">
        <w:rPr>
          <w:rFonts w:ascii="Times New Roman" w:hAnsi="Times New Roman"/>
          <w:sz w:val="24"/>
          <w:szCs w:val="24"/>
        </w:rPr>
        <w:t>aslaugos</w:t>
      </w:r>
      <w:r w:rsidRPr="002D1B2B">
        <w:rPr>
          <w:rFonts w:ascii="Times New Roman" w:hAnsi="Times New Roman"/>
          <w:sz w:val="24"/>
          <w:szCs w:val="24"/>
        </w:rPr>
        <w:t>)</w:t>
      </w:r>
      <w:r w:rsidRPr="002D1B2B">
        <w:rPr>
          <w:rFonts w:ascii="Times New Roman" w:hAnsi="Times New Roman"/>
          <w:bCs/>
          <w:iCs/>
          <w:sz w:val="24"/>
          <w:szCs w:val="24"/>
        </w:rPr>
        <w:t>.</w:t>
      </w:r>
      <w:r w:rsidR="00733D5D">
        <w:rPr>
          <w:rFonts w:ascii="Times New Roman" w:hAnsi="Times New Roman"/>
          <w:bCs/>
          <w:iCs/>
          <w:sz w:val="24"/>
          <w:szCs w:val="24"/>
        </w:rPr>
        <w:t xml:space="preserve"> </w:t>
      </w:r>
    </w:p>
    <w:p w14:paraId="10733AFC" w14:textId="47F9F312" w:rsidR="00F819B0" w:rsidRPr="00B93170" w:rsidRDefault="00F819B0" w:rsidP="00A2592E">
      <w:pPr>
        <w:spacing w:after="0"/>
        <w:ind w:firstLine="810"/>
        <w:jc w:val="both"/>
        <w:rPr>
          <w:rFonts w:ascii="Times New Roman" w:hAnsi="Times New Roman"/>
          <w:sz w:val="24"/>
          <w:szCs w:val="24"/>
        </w:rPr>
      </w:pPr>
      <w:r w:rsidRPr="00B93170">
        <w:rPr>
          <w:rFonts w:ascii="Times New Roman" w:hAnsi="Times New Roman"/>
          <w:sz w:val="24"/>
          <w:szCs w:val="24"/>
        </w:rPr>
        <w:t>2. P</w:t>
      </w:r>
      <w:r w:rsidR="00FD216F">
        <w:rPr>
          <w:rFonts w:ascii="Times New Roman" w:hAnsi="Times New Roman"/>
          <w:sz w:val="24"/>
          <w:szCs w:val="24"/>
        </w:rPr>
        <w:t>aslaugų</w:t>
      </w:r>
      <w:r w:rsidRPr="00B93170">
        <w:rPr>
          <w:rFonts w:ascii="Times New Roman" w:hAnsi="Times New Roman"/>
          <w:sz w:val="24"/>
          <w:szCs w:val="24"/>
        </w:rPr>
        <w:t xml:space="preserve"> kod</w:t>
      </w:r>
      <w:r>
        <w:rPr>
          <w:rFonts w:ascii="Times New Roman" w:hAnsi="Times New Roman"/>
          <w:sz w:val="24"/>
          <w:szCs w:val="24"/>
        </w:rPr>
        <w:t xml:space="preserve">as pagal BVPŽ: </w:t>
      </w:r>
      <w:r w:rsidR="00175700">
        <w:rPr>
          <w:rFonts w:ascii="Times New Roman" w:hAnsi="Times New Roman"/>
          <w:sz w:val="24"/>
          <w:szCs w:val="24"/>
        </w:rPr>
        <w:t>72261000-2</w:t>
      </w:r>
      <w:r w:rsidR="00FD216F">
        <w:rPr>
          <w:rFonts w:ascii="Times New Roman" w:hAnsi="Times New Roman"/>
          <w:sz w:val="24"/>
          <w:szCs w:val="24"/>
        </w:rPr>
        <w:t xml:space="preserve"> (</w:t>
      </w:r>
      <w:r w:rsidR="005F71C2">
        <w:rPr>
          <w:rFonts w:ascii="Times New Roman" w:hAnsi="Times New Roman"/>
          <w:sz w:val="24"/>
          <w:szCs w:val="24"/>
        </w:rPr>
        <w:t>p</w:t>
      </w:r>
      <w:r w:rsidR="005F71C2" w:rsidRPr="005F71C2">
        <w:rPr>
          <w:rFonts w:ascii="Times New Roman" w:hAnsi="Times New Roman"/>
          <w:sz w:val="24"/>
          <w:szCs w:val="24"/>
        </w:rPr>
        <w:t>rograminės įrangos palaikymo paslaugos</w:t>
      </w:r>
      <w:r w:rsidR="005F71C2">
        <w:rPr>
          <w:rFonts w:ascii="Times New Roman" w:hAnsi="Times New Roman"/>
          <w:sz w:val="24"/>
          <w:szCs w:val="24"/>
        </w:rPr>
        <w:t>)</w:t>
      </w:r>
      <w:r w:rsidR="00175700">
        <w:rPr>
          <w:rFonts w:ascii="Times New Roman" w:hAnsi="Times New Roman"/>
          <w:sz w:val="24"/>
          <w:szCs w:val="24"/>
        </w:rPr>
        <w:t>.</w:t>
      </w:r>
    </w:p>
    <w:p w14:paraId="10733AFD" w14:textId="77777777" w:rsidR="00F819B0" w:rsidRPr="00B93170" w:rsidRDefault="00F819B0" w:rsidP="00A2592E">
      <w:pPr>
        <w:spacing w:after="0"/>
        <w:ind w:firstLine="810"/>
        <w:jc w:val="both"/>
        <w:rPr>
          <w:rFonts w:ascii="Times New Roman" w:hAnsi="Times New Roman"/>
          <w:sz w:val="24"/>
          <w:szCs w:val="24"/>
        </w:rPr>
      </w:pPr>
      <w:r w:rsidRPr="00B93170">
        <w:rPr>
          <w:rFonts w:ascii="Times New Roman" w:hAnsi="Times New Roman"/>
          <w:sz w:val="24"/>
          <w:szCs w:val="24"/>
        </w:rPr>
        <w:t>3. Pirkimas vykdomas vadovaujantis Lietuvos Respublikos viešųjų pirkimų įstatymu, Centrinėje viešųjų pirkimų informacinėje sistemoje paskelbtomis Perkančiosios organizacijos supaprastintų viešųjų pirkimų taisyklėmis, patvirtintomis Valstybinės augalininkystės tarnybos prie Žemės ūkio ministerijos direktoriaus 2010 m. liepos 1 d. įsakymu Nr. A1-6 „Dėl Valstybinės augalininkystės tarnybos prie Žemės ūkio ministerijos supaprastintų viešųjų pirkimų taisyklių patvirtinimo“ (toliau – taisyklės), Lietuvos Respublikos civiliniu kodeksu, kitais viešuosius pirkimus reglamentuojančiais teisės aktais.</w:t>
      </w:r>
    </w:p>
    <w:p w14:paraId="10733AFE" w14:textId="6710D17E" w:rsidR="00F819B0" w:rsidRPr="00B93170" w:rsidRDefault="0069605D" w:rsidP="00A2592E">
      <w:pPr>
        <w:pStyle w:val="ListParagraph"/>
        <w:spacing w:after="0"/>
        <w:ind w:left="0" w:firstLine="851"/>
        <w:jc w:val="both"/>
        <w:rPr>
          <w:rFonts w:ascii="Times New Roman" w:hAnsi="Times New Roman"/>
          <w:sz w:val="24"/>
          <w:szCs w:val="24"/>
        </w:rPr>
      </w:pPr>
      <w:r>
        <w:rPr>
          <w:rFonts w:ascii="Times New Roman" w:hAnsi="Times New Roman"/>
          <w:sz w:val="24"/>
          <w:szCs w:val="24"/>
        </w:rPr>
        <w:t xml:space="preserve">4. Pirkimas </w:t>
      </w:r>
      <w:r w:rsidR="00F819B0" w:rsidRPr="00B93170">
        <w:rPr>
          <w:rFonts w:ascii="Times New Roman" w:hAnsi="Times New Roman"/>
          <w:sz w:val="24"/>
          <w:szCs w:val="24"/>
        </w:rPr>
        <w:t>atliekamas laikantis lygiateisiškumo, nediskriminavimo, skaidrumo, abipusio pripažinimo, proporcingumo principų ir konfidencialumo bei nešališkumo reikalavimų. Priima</w:t>
      </w:r>
      <w:r w:rsidR="00A450D6">
        <w:rPr>
          <w:rFonts w:ascii="Times New Roman" w:hAnsi="Times New Roman"/>
          <w:sz w:val="24"/>
          <w:szCs w:val="24"/>
        </w:rPr>
        <w:t xml:space="preserve">nt sprendimus dėl šių </w:t>
      </w:r>
      <w:r w:rsidR="00F819B0" w:rsidRPr="00B93170">
        <w:rPr>
          <w:rFonts w:ascii="Times New Roman" w:hAnsi="Times New Roman"/>
          <w:sz w:val="24"/>
          <w:szCs w:val="24"/>
        </w:rPr>
        <w:t>sąlygų vadovaujamasi racionalumo principu.</w:t>
      </w:r>
    </w:p>
    <w:p w14:paraId="10733AFF" w14:textId="77777777" w:rsidR="00F819B0" w:rsidRPr="00B8224F" w:rsidRDefault="00B8224F" w:rsidP="00A2592E">
      <w:pPr>
        <w:spacing w:after="0"/>
        <w:jc w:val="both"/>
        <w:rPr>
          <w:rFonts w:ascii="Times New Roman" w:hAnsi="Times New Roman"/>
          <w:sz w:val="24"/>
          <w:szCs w:val="24"/>
        </w:rPr>
      </w:pPr>
      <w:r>
        <w:rPr>
          <w:rFonts w:ascii="Times New Roman" w:hAnsi="Times New Roman"/>
          <w:sz w:val="24"/>
          <w:szCs w:val="24"/>
        </w:rPr>
        <w:t xml:space="preserve">              </w:t>
      </w:r>
      <w:r w:rsidR="00F819B0" w:rsidRPr="00B8224F">
        <w:rPr>
          <w:rFonts w:ascii="Times New Roman" w:hAnsi="Times New Roman"/>
          <w:sz w:val="24"/>
          <w:szCs w:val="24"/>
        </w:rPr>
        <w:t>5. Perkančioji organizacija yra pridėtinės vertės mokesčio (toliau – PVM) mokėtoja.</w:t>
      </w:r>
    </w:p>
    <w:p w14:paraId="10733B00" w14:textId="77777777" w:rsidR="00F819B0" w:rsidRDefault="00F819B0" w:rsidP="00A2592E">
      <w:pPr>
        <w:spacing w:after="0"/>
        <w:jc w:val="center"/>
        <w:rPr>
          <w:rFonts w:ascii="Times New Roman" w:hAnsi="Times New Roman"/>
          <w:b/>
          <w:sz w:val="24"/>
          <w:szCs w:val="24"/>
        </w:rPr>
      </w:pPr>
    </w:p>
    <w:p w14:paraId="57BD08DB" w14:textId="77777777" w:rsidR="008E6E6B" w:rsidRDefault="008E6E6B" w:rsidP="00A2592E">
      <w:pPr>
        <w:jc w:val="center"/>
        <w:rPr>
          <w:rFonts w:ascii="Times New Roman" w:hAnsi="Times New Roman"/>
          <w:b/>
          <w:sz w:val="24"/>
          <w:szCs w:val="24"/>
        </w:rPr>
      </w:pPr>
    </w:p>
    <w:p w14:paraId="0A09AD7A" w14:textId="77777777" w:rsidR="008E6E6B" w:rsidRDefault="008E6E6B" w:rsidP="00A2592E">
      <w:pPr>
        <w:jc w:val="center"/>
        <w:rPr>
          <w:rFonts w:ascii="Times New Roman" w:hAnsi="Times New Roman"/>
          <w:b/>
          <w:sz w:val="24"/>
          <w:szCs w:val="24"/>
        </w:rPr>
      </w:pPr>
    </w:p>
    <w:p w14:paraId="10733B01" w14:textId="77777777" w:rsidR="00F819B0" w:rsidRPr="00B93170" w:rsidRDefault="00F819B0" w:rsidP="00A2592E">
      <w:pPr>
        <w:jc w:val="center"/>
        <w:rPr>
          <w:rFonts w:ascii="Times New Roman" w:hAnsi="Times New Roman"/>
          <w:b/>
          <w:sz w:val="24"/>
          <w:szCs w:val="24"/>
        </w:rPr>
      </w:pPr>
      <w:r w:rsidRPr="00B93170">
        <w:rPr>
          <w:rFonts w:ascii="Times New Roman" w:hAnsi="Times New Roman"/>
          <w:b/>
          <w:sz w:val="24"/>
          <w:szCs w:val="24"/>
        </w:rPr>
        <w:lastRenderedPageBreak/>
        <w:t>II. PIRKIMO OBJEKTAS</w:t>
      </w:r>
    </w:p>
    <w:p w14:paraId="10733B02" w14:textId="0DCD16BC" w:rsidR="000B686D" w:rsidRDefault="00BA1EC6" w:rsidP="00A2592E">
      <w:pPr>
        <w:pStyle w:val="ListParagraph"/>
        <w:spacing w:after="0"/>
        <w:ind w:left="0" w:firstLine="720"/>
        <w:jc w:val="both"/>
        <w:rPr>
          <w:rFonts w:ascii="Times New Roman" w:hAnsi="Times New Roman"/>
          <w:sz w:val="24"/>
          <w:szCs w:val="24"/>
        </w:rPr>
      </w:pPr>
      <w:r>
        <w:rPr>
          <w:rFonts w:ascii="Times New Roman" w:hAnsi="Times New Roman"/>
          <w:sz w:val="24"/>
          <w:szCs w:val="24"/>
        </w:rPr>
        <w:t xml:space="preserve">  </w:t>
      </w:r>
      <w:r w:rsidR="00F819B0" w:rsidRPr="00B93170">
        <w:rPr>
          <w:rFonts w:ascii="Times New Roman" w:hAnsi="Times New Roman"/>
          <w:sz w:val="24"/>
          <w:szCs w:val="24"/>
        </w:rPr>
        <w:t xml:space="preserve">6. </w:t>
      </w:r>
      <w:r w:rsidR="003B7A91">
        <w:rPr>
          <w:rFonts w:ascii="Times New Roman" w:hAnsi="Times New Roman"/>
          <w:sz w:val="24"/>
          <w:szCs w:val="24"/>
        </w:rPr>
        <w:t xml:space="preserve">Pirkimo objektas yra </w:t>
      </w:r>
      <w:r>
        <w:rPr>
          <w:rFonts w:ascii="Times New Roman" w:hAnsi="Times New Roman"/>
          <w:sz w:val="24"/>
          <w:szCs w:val="24"/>
        </w:rPr>
        <w:t xml:space="preserve">Dokumentų valdymo </w:t>
      </w:r>
      <w:r w:rsidR="002D1B2B">
        <w:rPr>
          <w:rFonts w:ascii="Times New Roman" w:hAnsi="Times New Roman"/>
          <w:sz w:val="24"/>
          <w:szCs w:val="24"/>
        </w:rPr>
        <w:t xml:space="preserve">sistemos „Doclogix“ </w:t>
      </w:r>
      <w:r w:rsidR="00175700">
        <w:rPr>
          <w:rFonts w:ascii="Times New Roman" w:hAnsi="Times New Roman"/>
          <w:sz w:val="24"/>
          <w:szCs w:val="24"/>
        </w:rPr>
        <w:t>naujinimo ir priežiūros paslaugos.</w:t>
      </w:r>
    </w:p>
    <w:p w14:paraId="10733B05" w14:textId="44F115B4" w:rsidR="007A481A" w:rsidRDefault="007A481A" w:rsidP="00A2592E">
      <w:pPr>
        <w:pStyle w:val="ListParagraph"/>
        <w:spacing w:after="0"/>
        <w:ind w:left="0" w:firstLine="851"/>
        <w:jc w:val="both"/>
        <w:rPr>
          <w:rFonts w:ascii="Times New Roman" w:hAnsi="Times New Roman"/>
          <w:sz w:val="24"/>
          <w:szCs w:val="24"/>
        </w:rPr>
      </w:pPr>
      <w:r w:rsidRPr="007A481A">
        <w:rPr>
          <w:rFonts w:ascii="Times New Roman" w:hAnsi="Times New Roman"/>
          <w:sz w:val="24"/>
          <w:szCs w:val="24"/>
        </w:rPr>
        <w:t xml:space="preserve">7. Reikalavimai </w:t>
      </w:r>
      <w:r w:rsidR="005A6D0D">
        <w:rPr>
          <w:rFonts w:ascii="Times New Roman" w:hAnsi="Times New Roman"/>
          <w:sz w:val="24"/>
          <w:szCs w:val="24"/>
        </w:rPr>
        <w:t>paslaugoms</w:t>
      </w:r>
      <w:r w:rsidRPr="007A481A">
        <w:rPr>
          <w:rFonts w:ascii="Times New Roman" w:hAnsi="Times New Roman"/>
          <w:sz w:val="24"/>
          <w:szCs w:val="24"/>
        </w:rPr>
        <w:t xml:space="preserve"> pateikti pirkimo sąlygų 1 priede esančioje tec</w:t>
      </w:r>
      <w:r w:rsidR="00BE4069">
        <w:rPr>
          <w:rFonts w:ascii="Times New Roman" w:hAnsi="Times New Roman"/>
          <w:sz w:val="24"/>
          <w:szCs w:val="24"/>
        </w:rPr>
        <w:t>hn</w:t>
      </w:r>
      <w:r w:rsidR="00B36B04">
        <w:rPr>
          <w:rFonts w:ascii="Times New Roman" w:hAnsi="Times New Roman"/>
          <w:sz w:val="24"/>
          <w:szCs w:val="24"/>
        </w:rPr>
        <w:t>inėje specifikacijoje</w:t>
      </w:r>
      <w:r w:rsidRPr="007A481A">
        <w:rPr>
          <w:rFonts w:ascii="Times New Roman" w:hAnsi="Times New Roman"/>
          <w:sz w:val="24"/>
          <w:szCs w:val="24"/>
        </w:rPr>
        <w:t xml:space="preserve">. </w:t>
      </w:r>
    </w:p>
    <w:p w14:paraId="10733B06" w14:textId="14487155" w:rsidR="00BE4069" w:rsidRPr="00252E2A" w:rsidRDefault="007A481A" w:rsidP="00A2592E">
      <w:pPr>
        <w:spacing w:after="0"/>
        <w:jc w:val="both"/>
        <w:rPr>
          <w:rFonts w:ascii="Times New Roman" w:hAnsi="Times New Roman"/>
          <w:sz w:val="24"/>
          <w:szCs w:val="24"/>
        </w:rPr>
      </w:pPr>
      <w:r>
        <w:rPr>
          <w:rFonts w:ascii="Times New Roman" w:hAnsi="Times New Roman"/>
          <w:sz w:val="24"/>
          <w:szCs w:val="24"/>
        </w:rPr>
        <w:t xml:space="preserve">              </w:t>
      </w:r>
      <w:r w:rsidR="00C43670">
        <w:rPr>
          <w:rFonts w:ascii="Times New Roman" w:hAnsi="Times New Roman"/>
          <w:sz w:val="24"/>
          <w:szCs w:val="24"/>
        </w:rPr>
        <w:t>8</w:t>
      </w:r>
      <w:r w:rsidRPr="007A481A">
        <w:rPr>
          <w:rFonts w:ascii="Times New Roman" w:hAnsi="Times New Roman"/>
          <w:sz w:val="24"/>
          <w:szCs w:val="24"/>
        </w:rPr>
        <w:t xml:space="preserve">. Pirkimas </w:t>
      </w:r>
      <w:r w:rsidR="00252E2A">
        <w:rPr>
          <w:rFonts w:ascii="Times New Roman" w:hAnsi="Times New Roman"/>
          <w:sz w:val="24"/>
          <w:szCs w:val="24"/>
        </w:rPr>
        <w:t>į dalis</w:t>
      </w:r>
      <w:r w:rsidR="005A6D0D">
        <w:rPr>
          <w:rFonts w:ascii="Times New Roman" w:hAnsi="Times New Roman"/>
          <w:sz w:val="24"/>
          <w:szCs w:val="24"/>
        </w:rPr>
        <w:t xml:space="preserve"> neskaidomas</w:t>
      </w:r>
      <w:r w:rsidR="00252E2A">
        <w:rPr>
          <w:rFonts w:ascii="Times New Roman" w:hAnsi="Times New Roman"/>
          <w:sz w:val="24"/>
          <w:szCs w:val="24"/>
        </w:rPr>
        <w:t xml:space="preserve">. Teikėjas turi pasiūlyti visą </w:t>
      </w:r>
      <w:r w:rsidR="005A6D0D">
        <w:rPr>
          <w:rFonts w:ascii="Times New Roman" w:hAnsi="Times New Roman"/>
          <w:sz w:val="24"/>
          <w:szCs w:val="24"/>
        </w:rPr>
        <w:t>paslaugų</w:t>
      </w:r>
      <w:r w:rsidR="00252E2A">
        <w:rPr>
          <w:rFonts w:ascii="Times New Roman" w:hAnsi="Times New Roman"/>
          <w:sz w:val="24"/>
          <w:szCs w:val="24"/>
        </w:rPr>
        <w:t xml:space="preserve"> kiekį. </w:t>
      </w:r>
    </w:p>
    <w:p w14:paraId="10733B0B" w14:textId="71799B66" w:rsidR="00D548CA" w:rsidRPr="00175700" w:rsidRDefault="00175700" w:rsidP="00A2592E">
      <w:pPr>
        <w:spacing w:after="0"/>
        <w:ind w:firstLine="720"/>
        <w:jc w:val="both"/>
        <w:rPr>
          <w:rFonts w:ascii="Times New Roman" w:hAnsi="Times New Roman"/>
          <w:sz w:val="24"/>
          <w:szCs w:val="24"/>
        </w:rPr>
      </w:pPr>
      <w:r w:rsidRPr="005A6D0D">
        <w:rPr>
          <w:rFonts w:ascii="Times New Roman" w:hAnsi="Times New Roman"/>
          <w:sz w:val="24"/>
          <w:szCs w:val="24"/>
        </w:rPr>
        <w:t xml:space="preserve">  </w:t>
      </w:r>
      <w:r w:rsidR="00C43670">
        <w:rPr>
          <w:rFonts w:ascii="Times New Roman" w:hAnsi="Times New Roman"/>
          <w:sz w:val="24"/>
          <w:szCs w:val="24"/>
          <w:lang w:val="en-US"/>
        </w:rPr>
        <w:t>9</w:t>
      </w:r>
      <w:r w:rsidR="00D548CA" w:rsidRPr="00175700">
        <w:rPr>
          <w:rFonts w:ascii="Times New Roman" w:hAnsi="Times New Roman"/>
          <w:sz w:val="24"/>
          <w:szCs w:val="24"/>
          <w:lang w:val="en-US"/>
        </w:rPr>
        <w:t>. Perkančioji organizacija neleidžia pateikti alternatyvių pasiūlymų.</w:t>
      </w:r>
    </w:p>
    <w:p w14:paraId="10733B0C" w14:textId="77777777" w:rsidR="00F819B0" w:rsidRPr="007A194D" w:rsidRDefault="00F819B0" w:rsidP="00A2592E">
      <w:pPr>
        <w:pStyle w:val="ListParagraph"/>
        <w:spacing w:after="0"/>
        <w:ind w:left="0" w:firstLine="851"/>
        <w:jc w:val="both"/>
        <w:rPr>
          <w:rFonts w:ascii="Times New Roman" w:eastAsia="Batang" w:hAnsi="Times New Roman"/>
          <w:sz w:val="24"/>
          <w:szCs w:val="24"/>
        </w:rPr>
      </w:pPr>
    </w:p>
    <w:p w14:paraId="10733B0D" w14:textId="77777777" w:rsidR="00F819B0" w:rsidRPr="00B93170" w:rsidRDefault="00F819B0" w:rsidP="00A2592E">
      <w:pPr>
        <w:pStyle w:val="Heading1"/>
        <w:numPr>
          <w:ilvl w:val="0"/>
          <w:numId w:val="0"/>
        </w:numPr>
        <w:spacing w:before="0" w:after="0" w:line="276" w:lineRule="auto"/>
        <w:ind w:left="720" w:firstLine="851"/>
        <w:rPr>
          <w:b/>
          <w:sz w:val="24"/>
          <w:szCs w:val="24"/>
        </w:rPr>
      </w:pPr>
      <w:bookmarkStart w:id="0" w:name="_Toc60525484"/>
      <w:bookmarkStart w:id="1" w:name="_Toc47844930"/>
      <w:smartTag w:uri="urn:schemas-microsoft-com:office:smarttags" w:element="stockticker">
        <w:r w:rsidRPr="00B93170">
          <w:rPr>
            <w:b/>
            <w:sz w:val="24"/>
            <w:szCs w:val="24"/>
          </w:rPr>
          <w:t>III</w:t>
        </w:r>
      </w:smartTag>
      <w:r w:rsidRPr="00B93170">
        <w:rPr>
          <w:b/>
          <w:sz w:val="24"/>
          <w:szCs w:val="24"/>
        </w:rPr>
        <w:t>. TIEKĖJŲ KVALIFIKACIJOS REIKALAVIMAI</w:t>
      </w:r>
      <w:bookmarkEnd w:id="0"/>
      <w:bookmarkEnd w:id="1"/>
    </w:p>
    <w:p w14:paraId="10733B0E" w14:textId="77777777" w:rsidR="00F819B0" w:rsidRDefault="00F819B0" w:rsidP="00A2592E">
      <w:pPr>
        <w:spacing w:after="0"/>
        <w:ind w:firstLine="907"/>
        <w:jc w:val="both"/>
        <w:rPr>
          <w:rFonts w:ascii="Times New Roman" w:hAnsi="Times New Roman"/>
          <w:sz w:val="24"/>
          <w:szCs w:val="24"/>
        </w:rPr>
      </w:pPr>
    </w:p>
    <w:p w14:paraId="10733B0F" w14:textId="23ADCEA3" w:rsidR="00F819B0" w:rsidRDefault="00BA1EC6" w:rsidP="00A2592E">
      <w:pPr>
        <w:tabs>
          <w:tab w:val="left" w:pos="0"/>
        </w:tabs>
        <w:spacing w:after="0"/>
        <w:ind w:firstLine="851"/>
        <w:contextualSpacing/>
        <w:jc w:val="both"/>
        <w:rPr>
          <w:rFonts w:ascii="Times New Roman" w:hAnsi="Times New Roman"/>
          <w:sz w:val="24"/>
          <w:szCs w:val="24"/>
        </w:rPr>
      </w:pPr>
      <w:r w:rsidRPr="002D1B2B">
        <w:rPr>
          <w:rFonts w:ascii="Times New Roman" w:hAnsi="Times New Roman"/>
          <w:sz w:val="24"/>
          <w:szCs w:val="24"/>
        </w:rPr>
        <w:t>11</w:t>
      </w:r>
      <w:r w:rsidR="00F819B0" w:rsidRPr="002D1B2B">
        <w:rPr>
          <w:rFonts w:ascii="Times New Roman" w:hAnsi="Times New Roman"/>
          <w:sz w:val="24"/>
          <w:szCs w:val="24"/>
        </w:rPr>
        <w:t xml:space="preserve">. </w:t>
      </w:r>
      <w:r w:rsidR="00C43670" w:rsidRPr="00C43670">
        <w:rPr>
          <w:rFonts w:ascii="Times New Roman" w:hAnsi="Times New Roman"/>
          <w:sz w:val="24"/>
          <w:szCs w:val="24"/>
        </w:rPr>
        <w:t>Teikėjų kvalifikacijos reikalavimai bei reikalaujami dokumentai ir informacija, patvirtinantys šiuos reikalavimus: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3997"/>
        <w:gridCol w:w="4565"/>
      </w:tblGrid>
      <w:tr w:rsidR="00B47F11" w:rsidRPr="00C44B41" w14:paraId="71B3A6A4" w14:textId="77777777" w:rsidTr="00B47F11">
        <w:tc>
          <w:tcPr>
            <w:tcW w:w="958" w:type="dxa"/>
            <w:tcBorders>
              <w:top w:val="single" w:sz="4" w:space="0" w:color="000000"/>
              <w:left w:val="single" w:sz="4" w:space="0" w:color="000000"/>
              <w:bottom w:val="single" w:sz="4" w:space="0" w:color="000000"/>
              <w:right w:val="single" w:sz="4" w:space="0" w:color="000000"/>
            </w:tcBorders>
          </w:tcPr>
          <w:p w14:paraId="269822A3" w14:textId="77777777" w:rsidR="00592B4C" w:rsidRDefault="00592B4C" w:rsidP="00A2592E">
            <w:pPr>
              <w:spacing w:after="0"/>
              <w:ind w:left="-779" w:right="-149" w:firstLine="851"/>
              <w:jc w:val="both"/>
              <w:rPr>
                <w:rFonts w:ascii="Times New Roman" w:hAnsi="Times New Roman"/>
                <w:b/>
                <w:sz w:val="24"/>
                <w:szCs w:val="24"/>
              </w:rPr>
            </w:pPr>
            <w:r>
              <w:rPr>
                <w:rFonts w:ascii="Times New Roman" w:hAnsi="Times New Roman"/>
                <w:b/>
                <w:sz w:val="24"/>
                <w:szCs w:val="24"/>
              </w:rPr>
              <w:t xml:space="preserve">Eil. </w:t>
            </w:r>
          </w:p>
          <w:p w14:paraId="52BD7354" w14:textId="35758029" w:rsidR="00B47F11" w:rsidRPr="00592B4C" w:rsidRDefault="00592B4C" w:rsidP="00A2592E">
            <w:pPr>
              <w:spacing w:after="0"/>
              <w:ind w:left="-779" w:right="-149" w:firstLine="851"/>
              <w:jc w:val="both"/>
              <w:rPr>
                <w:rFonts w:ascii="Times New Roman" w:hAnsi="Times New Roman"/>
                <w:b/>
                <w:sz w:val="24"/>
                <w:szCs w:val="24"/>
              </w:rPr>
            </w:pPr>
            <w:r>
              <w:rPr>
                <w:rFonts w:ascii="Times New Roman" w:hAnsi="Times New Roman"/>
                <w:b/>
                <w:sz w:val="24"/>
                <w:szCs w:val="24"/>
              </w:rPr>
              <w:t>N</w:t>
            </w:r>
            <w:r w:rsidR="00B47F11" w:rsidRPr="00592B4C">
              <w:rPr>
                <w:rFonts w:ascii="Times New Roman" w:hAnsi="Times New Roman"/>
                <w:b/>
                <w:sz w:val="24"/>
                <w:szCs w:val="24"/>
              </w:rPr>
              <w:t>r.</w:t>
            </w:r>
          </w:p>
        </w:tc>
        <w:tc>
          <w:tcPr>
            <w:tcW w:w="3997" w:type="dxa"/>
            <w:tcBorders>
              <w:top w:val="single" w:sz="4" w:space="0" w:color="000000"/>
              <w:left w:val="single" w:sz="4" w:space="0" w:color="000000"/>
              <w:bottom w:val="single" w:sz="4" w:space="0" w:color="000000"/>
              <w:right w:val="single" w:sz="4" w:space="0" w:color="000000"/>
            </w:tcBorders>
          </w:tcPr>
          <w:p w14:paraId="48FE44D7" w14:textId="77777777" w:rsidR="00B47F11" w:rsidRPr="00592B4C" w:rsidRDefault="00B47F11" w:rsidP="00A2592E">
            <w:pPr>
              <w:spacing w:before="100" w:beforeAutospacing="1" w:after="100" w:afterAutospacing="1"/>
              <w:jc w:val="center"/>
              <w:rPr>
                <w:rFonts w:ascii="Times New Roman" w:hAnsi="Times New Roman"/>
                <w:b/>
                <w:sz w:val="24"/>
                <w:szCs w:val="24"/>
              </w:rPr>
            </w:pPr>
            <w:r w:rsidRPr="00592B4C">
              <w:rPr>
                <w:rFonts w:ascii="Times New Roman" w:hAnsi="Times New Roman"/>
                <w:b/>
                <w:sz w:val="24"/>
                <w:szCs w:val="24"/>
              </w:rPr>
              <w:t>Minimalūs kvalifikacijos reikalavimai tiekėjui</w:t>
            </w:r>
          </w:p>
        </w:tc>
        <w:tc>
          <w:tcPr>
            <w:tcW w:w="4565" w:type="dxa"/>
            <w:tcBorders>
              <w:top w:val="single" w:sz="4" w:space="0" w:color="000000"/>
              <w:left w:val="single" w:sz="4" w:space="0" w:color="000000"/>
              <w:bottom w:val="single" w:sz="4" w:space="0" w:color="000000"/>
              <w:right w:val="single" w:sz="4" w:space="0" w:color="000000"/>
            </w:tcBorders>
          </w:tcPr>
          <w:p w14:paraId="5DA3D873" w14:textId="77777777" w:rsidR="00B47F11" w:rsidRPr="00B47F11" w:rsidRDefault="00B47F11" w:rsidP="00A2592E">
            <w:pPr>
              <w:tabs>
                <w:tab w:val="left" w:pos="3828"/>
                <w:tab w:val="left" w:pos="5812"/>
              </w:tabs>
              <w:spacing w:after="0"/>
              <w:jc w:val="center"/>
              <w:rPr>
                <w:rFonts w:ascii="Times New Roman" w:hAnsi="Times New Roman"/>
                <w:b/>
                <w:sz w:val="24"/>
                <w:szCs w:val="24"/>
              </w:rPr>
            </w:pPr>
            <w:r w:rsidRPr="00B47F11">
              <w:rPr>
                <w:rFonts w:ascii="Times New Roman" w:hAnsi="Times New Roman"/>
                <w:b/>
                <w:sz w:val="24"/>
                <w:szCs w:val="24"/>
              </w:rPr>
              <w:t>Dokumentai ir informacija, kuriuos turi pateikti tiekėjai, siekiantys įrodyti, kad jų kvalifikacija atitinka keliamus reikalavimus</w:t>
            </w:r>
          </w:p>
        </w:tc>
      </w:tr>
      <w:tr w:rsidR="00B47F11" w:rsidRPr="00C44B41" w14:paraId="3994F044" w14:textId="77777777" w:rsidTr="00B47F11">
        <w:tc>
          <w:tcPr>
            <w:tcW w:w="958" w:type="dxa"/>
            <w:tcBorders>
              <w:top w:val="single" w:sz="4" w:space="0" w:color="000000"/>
              <w:left w:val="single" w:sz="4" w:space="0" w:color="000000"/>
              <w:bottom w:val="single" w:sz="4" w:space="0" w:color="000000"/>
              <w:right w:val="single" w:sz="4" w:space="0" w:color="000000"/>
            </w:tcBorders>
          </w:tcPr>
          <w:p w14:paraId="140CCCE1" w14:textId="7BC9C0DD" w:rsidR="00B47F11" w:rsidRPr="00C44B41" w:rsidRDefault="00592B4C" w:rsidP="00A2592E">
            <w:pPr>
              <w:spacing w:after="0"/>
              <w:ind w:left="-779" w:right="-149" w:firstLine="851"/>
              <w:jc w:val="both"/>
              <w:rPr>
                <w:rFonts w:ascii="Times New Roman" w:hAnsi="Times New Roman"/>
                <w:sz w:val="24"/>
                <w:szCs w:val="24"/>
              </w:rPr>
            </w:pPr>
            <w:r>
              <w:rPr>
                <w:rFonts w:ascii="Times New Roman" w:hAnsi="Times New Roman"/>
                <w:sz w:val="24"/>
                <w:szCs w:val="24"/>
              </w:rPr>
              <w:t>11</w:t>
            </w:r>
            <w:r w:rsidR="00B47F11" w:rsidRPr="00C44B41">
              <w:rPr>
                <w:rFonts w:ascii="Times New Roman" w:hAnsi="Times New Roman"/>
                <w:sz w:val="24"/>
                <w:szCs w:val="24"/>
              </w:rPr>
              <w:t>.1.</w:t>
            </w:r>
          </w:p>
        </w:tc>
        <w:tc>
          <w:tcPr>
            <w:tcW w:w="3997" w:type="dxa"/>
            <w:tcBorders>
              <w:top w:val="single" w:sz="4" w:space="0" w:color="000000"/>
              <w:left w:val="single" w:sz="4" w:space="0" w:color="000000"/>
              <w:bottom w:val="single" w:sz="4" w:space="0" w:color="000000"/>
              <w:right w:val="single" w:sz="4" w:space="0" w:color="000000"/>
            </w:tcBorders>
          </w:tcPr>
          <w:p w14:paraId="4A1C8B69" w14:textId="77777777" w:rsidR="00B47F11" w:rsidRPr="00B47F11" w:rsidRDefault="00B47F11" w:rsidP="00A2592E">
            <w:pPr>
              <w:spacing w:before="100" w:beforeAutospacing="1" w:after="100" w:afterAutospacing="1"/>
              <w:jc w:val="both"/>
              <w:rPr>
                <w:rFonts w:ascii="Times New Roman" w:hAnsi="Times New Roman"/>
                <w:sz w:val="24"/>
                <w:szCs w:val="24"/>
              </w:rPr>
            </w:pPr>
            <w:r w:rsidRPr="00B47F11">
              <w:rPr>
                <w:rFonts w:ascii="Times New Roman" w:hAnsi="Times New Roman"/>
                <w:sz w:val="24"/>
                <w:szCs w:val="24"/>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w:t>
            </w:r>
            <w:r w:rsidRPr="00B47F11">
              <w:rPr>
                <w:rFonts w:ascii="Times New Roman" w:hAnsi="Times New Roman"/>
                <w:sz w:val="24"/>
                <w:szCs w:val="24"/>
              </w:rPr>
              <w:lastRenderedPageBreak/>
              <w:t>Europos Parlamento ir Tarybos direktyvos 2004/18/EB dėl viešojo darbų, prekių ir paslaugų pirkimo sutarčių sudarymo tvarkos derinimo 45 straipsnio 1 dalyje išvardytuose Europos Sąjungos teisės aktuose apibrėžtus nusikaltimus.</w:t>
            </w:r>
          </w:p>
        </w:tc>
        <w:tc>
          <w:tcPr>
            <w:tcW w:w="4565" w:type="dxa"/>
            <w:tcBorders>
              <w:top w:val="single" w:sz="4" w:space="0" w:color="000000"/>
              <w:left w:val="single" w:sz="4" w:space="0" w:color="000000"/>
              <w:bottom w:val="single" w:sz="4" w:space="0" w:color="000000"/>
              <w:right w:val="single" w:sz="4" w:space="0" w:color="000000"/>
            </w:tcBorders>
          </w:tcPr>
          <w:p w14:paraId="441D1369" w14:textId="738CB1EA" w:rsid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lastRenderedPageBreak/>
              <w:t>Išrašai iš teismų sprendimų, jei tokie yra, ar Informatikos ir ryšių departamento prie Lietuvos Respublikos vidaus reika</w:t>
            </w:r>
            <w:r w:rsidR="001F2222">
              <w:rPr>
                <w:rFonts w:ascii="Times New Roman" w:hAnsi="Times New Roman"/>
                <w:sz w:val="24"/>
                <w:szCs w:val="24"/>
              </w:rPr>
              <w:t xml:space="preserve">lų ministerijos išduota pažyma </w:t>
            </w:r>
            <w:r w:rsidRPr="00B47F11">
              <w:rPr>
                <w:rFonts w:ascii="Times New Roman" w:hAnsi="Times New Roman"/>
                <w:sz w:val="24"/>
                <w:szCs w:val="24"/>
              </w:rPr>
              <w:t>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14:paraId="2F78BC14" w14:textId="77777777" w:rsidR="001F2222" w:rsidRPr="00B47F11" w:rsidRDefault="001F2222" w:rsidP="00A2592E">
            <w:pPr>
              <w:tabs>
                <w:tab w:val="left" w:pos="3828"/>
                <w:tab w:val="left" w:pos="5812"/>
              </w:tabs>
              <w:spacing w:after="0"/>
              <w:jc w:val="both"/>
              <w:rPr>
                <w:rFonts w:ascii="Times New Roman" w:hAnsi="Times New Roman"/>
                <w:sz w:val="24"/>
                <w:szCs w:val="24"/>
              </w:rPr>
            </w:pPr>
          </w:p>
          <w:p w14:paraId="2A7E7BF0" w14:textId="41E235A5" w:rsidR="00B47F11" w:rsidRPr="00B47F11" w:rsidRDefault="001F2222" w:rsidP="00A2592E">
            <w:pPr>
              <w:tabs>
                <w:tab w:val="left" w:pos="3828"/>
                <w:tab w:val="left" w:pos="5812"/>
              </w:tabs>
              <w:spacing w:after="0"/>
              <w:jc w:val="both"/>
              <w:rPr>
                <w:rFonts w:ascii="Times New Roman" w:hAnsi="Times New Roman"/>
                <w:sz w:val="24"/>
                <w:szCs w:val="24"/>
              </w:rPr>
            </w:pPr>
            <w:r>
              <w:rPr>
                <w:rFonts w:ascii="Times New Roman" w:hAnsi="Times New Roman"/>
                <w:sz w:val="24"/>
                <w:szCs w:val="24"/>
              </w:rPr>
              <w:t>Nurodytas dokumentas turi būti</w:t>
            </w:r>
            <w:r w:rsidR="00B47F11" w:rsidRPr="00B47F11">
              <w:rPr>
                <w:rFonts w:ascii="Times New Roman" w:hAnsi="Times New Roman"/>
                <w:sz w:val="24"/>
                <w:szCs w:val="24"/>
              </w:rPr>
              <w:t xml:space="preserve"> išduotas ne anksčiau kaip 60 dienų iki pasiūlymų pateikimo termino pabaigos. Jei dokumentas išduotas anksčiau, tačiau jo galiojimo terminas ilgesnis nei pasiūlymų pateikimo terminas, toks dokumentas yra priimtinas.</w:t>
            </w:r>
          </w:p>
          <w:p w14:paraId="51656307" w14:textId="77777777" w:rsidR="00B47F11" w:rsidRPr="00B47F11" w:rsidRDefault="00B47F11" w:rsidP="00A2592E">
            <w:pPr>
              <w:tabs>
                <w:tab w:val="left" w:pos="3828"/>
                <w:tab w:val="left" w:pos="5812"/>
              </w:tabs>
              <w:spacing w:after="0"/>
              <w:jc w:val="both"/>
              <w:rPr>
                <w:rFonts w:ascii="Times New Roman" w:hAnsi="Times New Roman"/>
                <w:sz w:val="24"/>
                <w:szCs w:val="24"/>
              </w:rPr>
            </w:pPr>
          </w:p>
        </w:tc>
      </w:tr>
      <w:tr w:rsidR="00B47F11" w:rsidRPr="00C44B41" w14:paraId="49E5CD11" w14:textId="77777777" w:rsidTr="00B47F11">
        <w:tc>
          <w:tcPr>
            <w:tcW w:w="958" w:type="dxa"/>
            <w:tcBorders>
              <w:top w:val="single" w:sz="4" w:space="0" w:color="000000"/>
              <w:left w:val="single" w:sz="4" w:space="0" w:color="000000"/>
              <w:bottom w:val="single" w:sz="4" w:space="0" w:color="000000"/>
              <w:right w:val="single" w:sz="4" w:space="0" w:color="000000"/>
            </w:tcBorders>
          </w:tcPr>
          <w:p w14:paraId="21D229AF" w14:textId="341DD9F5" w:rsidR="00B47F11" w:rsidRPr="00C44B41" w:rsidRDefault="00592B4C" w:rsidP="00A2592E">
            <w:pPr>
              <w:spacing w:after="0"/>
              <w:ind w:left="-779" w:right="-149" w:firstLine="851"/>
              <w:jc w:val="both"/>
              <w:rPr>
                <w:rFonts w:ascii="Times New Roman" w:hAnsi="Times New Roman"/>
                <w:sz w:val="24"/>
                <w:szCs w:val="24"/>
              </w:rPr>
            </w:pPr>
            <w:r>
              <w:rPr>
                <w:rFonts w:ascii="Times New Roman" w:hAnsi="Times New Roman"/>
                <w:sz w:val="24"/>
                <w:szCs w:val="24"/>
              </w:rPr>
              <w:lastRenderedPageBreak/>
              <w:t>11</w:t>
            </w:r>
            <w:r w:rsidR="00B47F11" w:rsidRPr="00C44B41">
              <w:rPr>
                <w:rFonts w:ascii="Times New Roman" w:hAnsi="Times New Roman"/>
                <w:sz w:val="24"/>
                <w:szCs w:val="24"/>
              </w:rPr>
              <w:t>.2.</w:t>
            </w:r>
          </w:p>
        </w:tc>
        <w:tc>
          <w:tcPr>
            <w:tcW w:w="3997" w:type="dxa"/>
            <w:tcBorders>
              <w:top w:val="single" w:sz="4" w:space="0" w:color="000000"/>
              <w:left w:val="single" w:sz="4" w:space="0" w:color="000000"/>
              <w:bottom w:val="single" w:sz="4" w:space="0" w:color="000000"/>
              <w:right w:val="single" w:sz="4" w:space="0" w:color="000000"/>
            </w:tcBorders>
          </w:tcPr>
          <w:p w14:paraId="1695F545" w14:textId="77777777" w:rsidR="00B47F11" w:rsidRPr="00B47F11" w:rsidRDefault="00B47F11" w:rsidP="00A2592E">
            <w:pPr>
              <w:spacing w:before="100" w:beforeAutospacing="1" w:after="100" w:afterAutospacing="1"/>
              <w:jc w:val="both"/>
              <w:rPr>
                <w:rFonts w:ascii="Times New Roman" w:hAnsi="Times New Roman"/>
                <w:sz w:val="24"/>
                <w:szCs w:val="24"/>
              </w:rPr>
            </w:pPr>
            <w:r w:rsidRPr="00B47F11">
              <w:rPr>
                <w:rFonts w:ascii="Times New Roman" w:hAnsi="Times New Roman"/>
                <w:sz w:val="24"/>
                <w:szCs w:val="24"/>
              </w:rPr>
              <w:t>Tiekėjas, kuris yra fizinis asmuo arba tiekėjo, kuris yra juridinis asmuo, dalyvis (fizinis asmuo), turintis balsų daugumą juridinio asmens dalyvių susirinkime, neturi neišnykusio ar nepanaikinto teistumo už nusikalstamą bankrotą.</w:t>
            </w:r>
          </w:p>
        </w:tc>
        <w:tc>
          <w:tcPr>
            <w:tcW w:w="4565" w:type="dxa"/>
            <w:tcBorders>
              <w:top w:val="single" w:sz="4" w:space="0" w:color="000000"/>
              <w:left w:val="single" w:sz="4" w:space="0" w:color="000000"/>
              <w:bottom w:val="single" w:sz="4" w:space="0" w:color="000000"/>
              <w:right w:val="single" w:sz="4" w:space="0" w:color="000000"/>
            </w:tcBorders>
          </w:tcPr>
          <w:p w14:paraId="11EF119D" w14:textId="77777777" w:rsidR="00B47F11" w:rsidRDefault="00B47F11" w:rsidP="00A2592E">
            <w:pPr>
              <w:numPr>
                <w:ilvl w:val="0"/>
                <w:numId w:val="21"/>
              </w:numPr>
              <w:suppressAutoHyphens/>
              <w:spacing w:after="0"/>
              <w:ind w:left="-6"/>
              <w:jc w:val="both"/>
              <w:rPr>
                <w:rFonts w:ascii="Times New Roman" w:hAnsi="Times New Roman"/>
                <w:sz w:val="24"/>
                <w:szCs w:val="24"/>
              </w:rPr>
            </w:pPr>
            <w:r w:rsidRPr="00B47F11">
              <w:rPr>
                <w:rFonts w:ascii="Times New Roman" w:hAnsi="Times New Roman"/>
                <w:sz w:val="24"/>
                <w:szCs w:val="24"/>
              </w:rPr>
              <w:t>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14:paraId="1E30D395" w14:textId="77777777" w:rsidR="001F2222" w:rsidRPr="00B47F11" w:rsidRDefault="001F2222" w:rsidP="00A2592E">
            <w:pPr>
              <w:numPr>
                <w:ilvl w:val="0"/>
                <w:numId w:val="21"/>
              </w:numPr>
              <w:suppressAutoHyphens/>
              <w:spacing w:after="0"/>
              <w:ind w:left="-6"/>
              <w:jc w:val="both"/>
              <w:rPr>
                <w:rFonts w:ascii="Times New Roman" w:hAnsi="Times New Roman"/>
                <w:sz w:val="24"/>
                <w:szCs w:val="24"/>
              </w:rPr>
            </w:pPr>
          </w:p>
          <w:p w14:paraId="1B837AB2" w14:textId="1F70A044" w:rsidR="00B47F11" w:rsidRDefault="001F2222" w:rsidP="00A2592E">
            <w:pPr>
              <w:tabs>
                <w:tab w:val="left" w:pos="3828"/>
                <w:tab w:val="left" w:pos="5812"/>
              </w:tabs>
              <w:spacing w:after="0"/>
              <w:jc w:val="both"/>
              <w:rPr>
                <w:rFonts w:ascii="Times New Roman" w:hAnsi="Times New Roman"/>
                <w:sz w:val="24"/>
                <w:szCs w:val="24"/>
              </w:rPr>
            </w:pPr>
            <w:r>
              <w:rPr>
                <w:rFonts w:ascii="Times New Roman" w:hAnsi="Times New Roman"/>
                <w:sz w:val="24"/>
                <w:szCs w:val="24"/>
              </w:rPr>
              <w:t>Nurodytas dokumentas turi būti</w:t>
            </w:r>
            <w:r w:rsidR="00B47F11" w:rsidRPr="00B47F11">
              <w:rPr>
                <w:rFonts w:ascii="Times New Roman" w:hAnsi="Times New Roman"/>
                <w:sz w:val="24"/>
                <w:szCs w:val="24"/>
              </w:rPr>
              <w:t xml:space="preserve"> išduotas ne anksčiau kaip 60 dienų iki pasiūlymų pateikimo termino pabaigos. Jei dokumentas išduotas anksčiau, tačiau jo galiojimo terminas ilgesnis nei pasiūlymų pateikimo terminas, toks dokumentas yra priimtinas.</w:t>
            </w:r>
          </w:p>
          <w:p w14:paraId="5231D066" w14:textId="77777777" w:rsidR="001F2222" w:rsidRPr="00B47F11" w:rsidRDefault="001F2222" w:rsidP="00A2592E">
            <w:pPr>
              <w:tabs>
                <w:tab w:val="left" w:pos="3828"/>
                <w:tab w:val="left" w:pos="5812"/>
              </w:tabs>
              <w:spacing w:after="0"/>
              <w:jc w:val="both"/>
              <w:rPr>
                <w:rFonts w:ascii="Times New Roman" w:hAnsi="Times New Roman"/>
                <w:sz w:val="24"/>
                <w:szCs w:val="24"/>
              </w:rPr>
            </w:pPr>
          </w:p>
          <w:p w14:paraId="1E06BD28"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2) Laisvos formos tiekėjo deklaracija, patvirtinanti, kad juridinio asmens dalyvis (fizinis asmuo) (nurodant fizinio asmens vardą, pavardę), turi balsų daugumą (50 proc. + 1 balsas) juridinio asmens dalyvių susirinkime.</w:t>
            </w:r>
          </w:p>
          <w:p w14:paraId="03936DBE"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Jei tiekėjas neteikia 1) ir 2) punktuose nurodytų dokumentų, turi būti pateikta laisvos formos tiekėjo deklaracija, patvirtinanti vieną iš šių sąlygų: 1) kad balsų daugumos (50 proc. + 1 balsas) juridinio asmens dalyvių susirinkime neturi nei vienas juridinio asmens dalyvis (fizinis asmuo), arba 2) kad balsų daugumą turintis dalyvis yra juridinis asmuo.</w:t>
            </w:r>
          </w:p>
        </w:tc>
      </w:tr>
      <w:tr w:rsidR="00B47F11" w:rsidRPr="00C44B41" w14:paraId="7617C064" w14:textId="77777777" w:rsidTr="00B47F11">
        <w:tc>
          <w:tcPr>
            <w:tcW w:w="958" w:type="dxa"/>
            <w:tcBorders>
              <w:top w:val="single" w:sz="4" w:space="0" w:color="000000"/>
              <w:left w:val="single" w:sz="4" w:space="0" w:color="000000"/>
              <w:bottom w:val="single" w:sz="4" w:space="0" w:color="000000"/>
              <w:right w:val="single" w:sz="4" w:space="0" w:color="000000"/>
            </w:tcBorders>
          </w:tcPr>
          <w:p w14:paraId="0FF8E41D" w14:textId="2FBAA91B" w:rsidR="00B47F11" w:rsidRPr="00B47F11" w:rsidRDefault="00592B4C" w:rsidP="00A2592E">
            <w:pPr>
              <w:spacing w:after="0"/>
              <w:ind w:left="-779" w:right="-149" w:firstLine="851"/>
              <w:jc w:val="both"/>
              <w:rPr>
                <w:rFonts w:ascii="Times New Roman" w:hAnsi="Times New Roman"/>
                <w:sz w:val="24"/>
                <w:szCs w:val="24"/>
              </w:rPr>
            </w:pPr>
            <w:r>
              <w:rPr>
                <w:rFonts w:ascii="Times New Roman" w:hAnsi="Times New Roman"/>
                <w:sz w:val="24"/>
                <w:szCs w:val="24"/>
              </w:rPr>
              <w:t>11</w:t>
            </w:r>
            <w:r w:rsidR="00B47F11" w:rsidRPr="00B47F11">
              <w:rPr>
                <w:rFonts w:ascii="Times New Roman" w:hAnsi="Times New Roman"/>
                <w:sz w:val="24"/>
                <w:szCs w:val="24"/>
              </w:rPr>
              <w:t>.3.</w:t>
            </w:r>
          </w:p>
        </w:tc>
        <w:tc>
          <w:tcPr>
            <w:tcW w:w="3997" w:type="dxa"/>
            <w:tcBorders>
              <w:top w:val="single" w:sz="4" w:space="0" w:color="000000"/>
              <w:left w:val="single" w:sz="4" w:space="0" w:color="000000"/>
              <w:bottom w:val="single" w:sz="4" w:space="0" w:color="000000"/>
              <w:right w:val="single" w:sz="4" w:space="0" w:color="000000"/>
            </w:tcBorders>
          </w:tcPr>
          <w:p w14:paraId="5A53E554" w14:textId="77777777" w:rsidR="00B47F11" w:rsidRPr="00B47F11" w:rsidRDefault="00B47F11" w:rsidP="00A2592E">
            <w:pPr>
              <w:spacing w:before="100" w:beforeAutospacing="1" w:after="100" w:afterAutospacing="1"/>
              <w:jc w:val="both"/>
              <w:rPr>
                <w:rFonts w:ascii="Times New Roman" w:hAnsi="Times New Roman"/>
                <w:sz w:val="24"/>
                <w:szCs w:val="24"/>
              </w:rPr>
            </w:pPr>
            <w:r w:rsidRPr="00B47F11">
              <w:rPr>
                <w:rFonts w:ascii="Times New Roman" w:hAnsi="Times New Roman"/>
                <w:sz w:val="24"/>
                <w:szCs w:val="24"/>
              </w:rPr>
              <w:t xml:space="preserve">Tiekėjas nebankrutuojantis (nebankrutavęs), nelikviduojamas, nerestruktūrizuojamas, su kreditoriais </w:t>
            </w:r>
            <w:r w:rsidRPr="00B47F11">
              <w:rPr>
                <w:rFonts w:ascii="Times New Roman" w:hAnsi="Times New Roman"/>
                <w:sz w:val="24"/>
                <w:szCs w:val="24"/>
              </w:rPr>
              <w:lastRenderedPageBreak/>
              <w:t>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14:paraId="5F91BB94" w14:textId="77777777" w:rsidR="00B47F11" w:rsidRPr="00B47F11" w:rsidRDefault="00B47F11" w:rsidP="00A2592E">
            <w:pPr>
              <w:spacing w:before="100" w:beforeAutospacing="1" w:after="100" w:afterAutospacing="1"/>
              <w:jc w:val="both"/>
              <w:rPr>
                <w:rFonts w:ascii="Times New Roman" w:hAnsi="Times New Roman"/>
                <w:sz w:val="24"/>
                <w:szCs w:val="24"/>
              </w:rPr>
            </w:pPr>
            <w:r w:rsidRPr="00B47F11">
              <w:rPr>
                <w:rFonts w:ascii="Times New Roman" w:hAnsi="Times New Roman"/>
                <w:sz w:val="24"/>
                <w:szCs w:val="24"/>
              </w:rPr>
              <w:t> </w:t>
            </w:r>
          </w:p>
          <w:p w14:paraId="74D60477" w14:textId="77777777" w:rsidR="00B47F11" w:rsidRPr="00B47F11" w:rsidRDefault="00B47F11" w:rsidP="00A2592E">
            <w:pPr>
              <w:spacing w:before="100" w:beforeAutospacing="1" w:after="100" w:afterAutospacing="1"/>
              <w:jc w:val="both"/>
              <w:rPr>
                <w:rFonts w:ascii="Times New Roman" w:hAnsi="Times New Roman"/>
                <w:sz w:val="24"/>
                <w:szCs w:val="24"/>
              </w:rPr>
            </w:pPr>
          </w:p>
        </w:tc>
        <w:tc>
          <w:tcPr>
            <w:tcW w:w="4565" w:type="dxa"/>
            <w:tcBorders>
              <w:top w:val="single" w:sz="4" w:space="0" w:color="000000"/>
              <w:left w:val="single" w:sz="4" w:space="0" w:color="000000"/>
              <w:bottom w:val="single" w:sz="4" w:space="0" w:color="000000"/>
              <w:right w:val="single" w:sz="4" w:space="0" w:color="000000"/>
            </w:tcBorders>
          </w:tcPr>
          <w:p w14:paraId="5176320E"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lastRenderedPageBreak/>
              <w:t xml:space="preserve">1. Tiekėjas, kuris yra fizinis asmuo, registruotas Lietuvos Respublikoje, pateikia Valstybės įmonės Registrų centro išduotą </w:t>
            </w:r>
            <w:r w:rsidRPr="00B47F11">
              <w:rPr>
                <w:rFonts w:ascii="Times New Roman" w:hAnsi="Times New Roman"/>
                <w:sz w:val="24"/>
                <w:szCs w:val="24"/>
              </w:rPr>
              <w:lastRenderedPageBreak/>
              <w:t>išrašą ar šios įmonės Lietuvos Respublikos Vyriausybės nustatyta tvarka išduotą dokumentą, patvirtinantį jungtinius kompetentingų institucijų tvarkomus duomenis nurodytoms aplinkybėms įrodyti, arba teismo išduotą išrašą iš teismo sprendimo, jei toks yra.</w:t>
            </w:r>
          </w:p>
          <w:p w14:paraId="3E6B216C"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Jeigu tiekėjas yra juridinis asmuo, registruotas Lietuvos Respublikoje, iš jo nereikalaujama pateikti šio kvalifikacijos reikalavime nurodytų dokumentų. Perkančioji organizacija tikrina paskutinės pasiūlymų pateikimo termino dienos, nurodytos skelbime apie pirkimą, duomenis.</w:t>
            </w:r>
          </w:p>
          <w:p w14:paraId="2EEDFA03" w14:textId="77777777" w:rsid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Kitos valstybės tiekėjas pateikia šalies, kurioje yra registruotas tiekėjas, ar šalies, iš kurios jis atvyko, kompetentingos teismo ar viešojo administravimo institucijos išduotą pažymą. Nurodytas dokumentas turi būti išduotas ne anksčiau kaip 60 dienų iki pasiūlymų pateikimo termino pabaigos. Jei dokumentas išduotas anksčiau, tačiau jo galiojimo terminas ilgesnis nei pasiūlymų pateikimo terminas, toks dokumentas yra priimtinas.</w:t>
            </w:r>
          </w:p>
          <w:p w14:paraId="3EC10813" w14:textId="77777777" w:rsidR="001F2222" w:rsidRPr="00B47F11" w:rsidRDefault="001F2222" w:rsidP="00A2592E">
            <w:pPr>
              <w:tabs>
                <w:tab w:val="left" w:pos="3828"/>
                <w:tab w:val="left" w:pos="5812"/>
              </w:tabs>
              <w:spacing w:after="0"/>
              <w:jc w:val="both"/>
              <w:rPr>
                <w:rFonts w:ascii="Times New Roman" w:hAnsi="Times New Roman"/>
                <w:sz w:val="24"/>
                <w:szCs w:val="24"/>
              </w:rPr>
            </w:pPr>
          </w:p>
          <w:p w14:paraId="7A9D0D64"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2. Laisvos formos tiekėjo deklaracija, kad tiekėjas su kreditoriais nėra sudaręs taikos sutarties, nesustabdęs ar neapribojęs savo veiklos.</w:t>
            </w:r>
          </w:p>
        </w:tc>
      </w:tr>
      <w:tr w:rsidR="00B47F11" w:rsidRPr="00C44B41" w14:paraId="40E135F1" w14:textId="77777777" w:rsidTr="00B47F11">
        <w:tc>
          <w:tcPr>
            <w:tcW w:w="958" w:type="dxa"/>
            <w:tcBorders>
              <w:top w:val="single" w:sz="4" w:space="0" w:color="000000"/>
              <w:left w:val="single" w:sz="4" w:space="0" w:color="000000"/>
              <w:bottom w:val="single" w:sz="4" w:space="0" w:color="000000"/>
              <w:right w:val="single" w:sz="4" w:space="0" w:color="000000"/>
            </w:tcBorders>
          </w:tcPr>
          <w:p w14:paraId="083CC154" w14:textId="4CE90A09" w:rsidR="00B47F11" w:rsidRPr="00C44B41" w:rsidRDefault="00592B4C" w:rsidP="00A2592E">
            <w:pPr>
              <w:spacing w:after="0"/>
              <w:ind w:left="-779" w:right="-149" w:firstLine="851"/>
              <w:jc w:val="both"/>
              <w:rPr>
                <w:rFonts w:ascii="Times New Roman" w:hAnsi="Times New Roman"/>
                <w:sz w:val="24"/>
                <w:szCs w:val="24"/>
              </w:rPr>
            </w:pPr>
            <w:r>
              <w:rPr>
                <w:rFonts w:ascii="Times New Roman" w:hAnsi="Times New Roman"/>
                <w:sz w:val="24"/>
                <w:szCs w:val="24"/>
              </w:rPr>
              <w:lastRenderedPageBreak/>
              <w:t>11</w:t>
            </w:r>
            <w:r w:rsidR="00B47F11" w:rsidRPr="00C44B41">
              <w:rPr>
                <w:rFonts w:ascii="Times New Roman" w:hAnsi="Times New Roman"/>
                <w:sz w:val="24"/>
                <w:szCs w:val="24"/>
              </w:rPr>
              <w:t>.4.</w:t>
            </w:r>
          </w:p>
        </w:tc>
        <w:tc>
          <w:tcPr>
            <w:tcW w:w="3997" w:type="dxa"/>
            <w:tcBorders>
              <w:top w:val="single" w:sz="4" w:space="0" w:color="000000"/>
              <w:left w:val="single" w:sz="4" w:space="0" w:color="000000"/>
              <w:bottom w:val="single" w:sz="4" w:space="0" w:color="000000"/>
              <w:right w:val="single" w:sz="4" w:space="0" w:color="000000"/>
            </w:tcBorders>
          </w:tcPr>
          <w:p w14:paraId="1DD176E1" w14:textId="77777777" w:rsidR="00B47F11" w:rsidRPr="00B47F11" w:rsidRDefault="00B47F11" w:rsidP="00A2592E">
            <w:pPr>
              <w:spacing w:before="100" w:beforeAutospacing="1" w:after="100" w:afterAutospacing="1"/>
              <w:jc w:val="both"/>
              <w:rPr>
                <w:rFonts w:ascii="Times New Roman" w:hAnsi="Times New Roman"/>
                <w:sz w:val="24"/>
                <w:szCs w:val="24"/>
              </w:rPr>
            </w:pPr>
            <w:r w:rsidRPr="00B47F11">
              <w:rPr>
                <w:rFonts w:ascii="Times New Roman" w:hAnsi="Times New Roman"/>
                <w:sz w:val="24"/>
                <w:szCs w:val="24"/>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565" w:type="dxa"/>
            <w:tcBorders>
              <w:top w:val="single" w:sz="4" w:space="0" w:color="000000"/>
              <w:left w:val="single" w:sz="4" w:space="0" w:color="000000"/>
              <w:bottom w:val="single" w:sz="4" w:space="0" w:color="000000"/>
              <w:right w:val="single" w:sz="4" w:space="0" w:color="000000"/>
            </w:tcBorders>
          </w:tcPr>
          <w:p w14:paraId="07CA5488" w14:textId="77777777" w:rsid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14:paraId="0E5FA3A9" w14:textId="77777777" w:rsidR="001F2222" w:rsidRPr="00B47F11" w:rsidRDefault="001F2222" w:rsidP="00A2592E">
            <w:pPr>
              <w:tabs>
                <w:tab w:val="left" w:pos="3828"/>
                <w:tab w:val="left" w:pos="5812"/>
              </w:tabs>
              <w:spacing w:after="0"/>
              <w:jc w:val="both"/>
              <w:rPr>
                <w:rFonts w:ascii="Times New Roman" w:hAnsi="Times New Roman"/>
                <w:sz w:val="24"/>
                <w:szCs w:val="24"/>
              </w:rPr>
            </w:pPr>
          </w:p>
          <w:p w14:paraId="7819A11F" w14:textId="77777777" w:rsid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 xml:space="preserve">2) Lietuvos Respublikoje registruotas tiekėjas, kuris yra fizinis asmuo, pateikia Valstybinio socialinio draudimo fondo valdybos teritorinių skyrių ir kitų Valstybinio socialinio draudimo fondo įstaigų, susijusių su Valstybinio socialinio draudimo fondo </w:t>
            </w:r>
            <w:r w:rsidRPr="00B47F11">
              <w:rPr>
                <w:rFonts w:ascii="Times New Roman" w:hAnsi="Times New Roman"/>
                <w:sz w:val="24"/>
                <w:szCs w:val="24"/>
              </w:rPr>
              <w:lastRenderedPageBreak/>
              <w:t>administravimu arba valstybės įmonės Registrų centro Lietuvos Respublikos Vyriausybės nustatyta tvarka išduotą dokumentą, patvirtinantį jungtinius kompetentingų institucijų tvarkomus duomenis.</w:t>
            </w:r>
          </w:p>
          <w:p w14:paraId="06164D4F" w14:textId="77777777" w:rsidR="001F2222" w:rsidRPr="00B47F11" w:rsidRDefault="001F2222" w:rsidP="00A2592E">
            <w:pPr>
              <w:tabs>
                <w:tab w:val="left" w:pos="3828"/>
                <w:tab w:val="left" w:pos="5812"/>
              </w:tabs>
              <w:spacing w:after="0"/>
              <w:jc w:val="both"/>
              <w:rPr>
                <w:rFonts w:ascii="Times New Roman" w:hAnsi="Times New Roman"/>
                <w:sz w:val="24"/>
                <w:szCs w:val="24"/>
              </w:rPr>
            </w:pPr>
          </w:p>
          <w:p w14:paraId="0A47198D"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Jeigu tiekėjas yra juridinis asmuo, registruotas Lietuvos Respublikoje, iš jo nereikalaujama pateikti šio kvalifikacijos reikalavime nurodytų dokumentų. Perkančioji organizacija tikrina paskutinės pasiūlymų pateikimo termino dienos, nurodytos skelbime apie pirkimą, duomenis.</w:t>
            </w:r>
          </w:p>
          <w:p w14:paraId="64ABF04A"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Kitos valstybės teikėjas pateikia šalies, kurioje yra įregistruotas tiekėjas, kompetentingos valstybės institucijos išduotą pažymą.</w:t>
            </w:r>
          </w:p>
          <w:p w14:paraId="332E3E52" w14:textId="77777777" w:rsidR="00B47F11" w:rsidRPr="00B47F11" w:rsidRDefault="00B47F11" w:rsidP="00A2592E">
            <w:pPr>
              <w:tabs>
                <w:tab w:val="left" w:pos="3828"/>
                <w:tab w:val="left" w:pos="5812"/>
              </w:tabs>
              <w:spacing w:after="0"/>
              <w:jc w:val="both"/>
              <w:rPr>
                <w:rFonts w:ascii="Times New Roman" w:hAnsi="Times New Roman"/>
                <w:sz w:val="24"/>
                <w:szCs w:val="24"/>
              </w:rPr>
            </w:pPr>
          </w:p>
          <w:p w14:paraId="101997CC" w14:textId="77777777" w:rsidR="00B47F11" w:rsidRP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Nurodyti dokumentai turi būti  išduoti ne anksčiau kaip 60 dienų iki pasiūlymų pateikimo termino pabaigos. Jei dokumentai išduoti anksčiau, tačiau jų galiojimo terminas ilgesnis nei pasiūlymų pateikimo terminas, tokie dokumentai yra priimtini.</w:t>
            </w:r>
          </w:p>
        </w:tc>
      </w:tr>
      <w:tr w:rsidR="00B47F11" w:rsidRPr="00C44B41" w14:paraId="1784A415" w14:textId="77777777" w:rsidTr="00B47F11">
        <w:tc>
          <w:tcPr>
            <w:tcW w:w="958" w:type="dxa"/>
            <w:tcBorders>
              <w:top w:val="single" w:sz="4" w:space="0" w:color="000000"/>
              <w:left w:val="single" w:sz="4" w:space="0" w:color="000000"/>
              <w:bottom w:val="single" w:sz="4" w:space="0" w:color="000000"/>
              <w:right w:val="single" w:sz="4" w:space="0" w:color="000000"/>
            </w:tcBorders>
          </w:tcPr>
          <w:p w14:paraId="1ADF274F" w14:textId="6F856C15" w:rsidR="00B47F11" w:rsidRPr="00C44B41" w:rsidRDefault="00592B4C" w:rsidP="00A2592E">
            <w:pPr>
              <w:spacing w:after="0"/>
              <w:ind w:left="-779" w:right="-149" w:firstLine="851"/>
              <w:jc w:val="both"/>
              <w:rPr>
                <w:rFonts w:ascii="Times New Roman" w:hAnsi="Times New Roman"/>
                <w:sz w:val="24"/>
                <w:szCs w:val="24"/>
              </w:rPr>
            </w:pPr>
            <w:r>
              <w:rPr>
                <w:rFonts w:ascii="Times New Roman" w:hAnsi="Times New Roman"/>
                <w:sz w:val="24"/>
                <w:szCs w:val="24"/>
              </w:rPr>
              <w:lastRenderedPageBreak/>
              <w:t>11</w:t>
            </w:r>
            <w:r w:rsidR="00B47F11" w:rsidRPr="00C44B41">
              <w:rPr>
                <w:rFonts w:ascii="Times New Roman" w:hAnsi="Times New Roman"/>
                <w:sz w:val="24"/>
                <w:szCs w:val="24"/>
              </w:rPr>
              <w:t>.5.</w:t>
            </w:r>
          </w:p>
        </w:tc>
        <w:tc>
          <w:tcPr>
            <w:tcW w:w="3997" w:type="dxa"/>
            <w:tcBorders>
              <w:top w:val="single" w:sz="4" w:space="0" w:color="000000"/>
              <w:left w:val="single" w:sz="4" w:space="0" w:color="000000"/>
              <w:bottom w:val="single" w:sz="4" w:space="0" w:color="000000"/>
              <w:right w:val="single" w:sz="4" w:space="0" w:color="000000"/>
            </w:tcBorders>
          </w:tcPr>
          <w:p w14:paraId="7DF3C37C" w14:textId="77777777" w:rsidR="00B47F11" w:rsidRPr="00B47F11" w:rsidRDefault="00B47F11" w:rsidP="00A2592E">
            <w:pPr>
              <w:spacing w:before="100" w:beforeAutospacing="1" w:after="100" w:afterAutospacing="1"/>
              <w:jc w:val="both"/>
              <w:rPr>
                <w:rFonts w:ascii="Times New Roman" w:hAnsi="Times New Roman"/>
                <w:sz w:val="24"/>
                <w:szCs w:val="24"/>
              </w:rPr>
            </w:pPr>
            <w:r w:rsidRPr="00B47F11">
              <w:rPr>
                <w:rFonts w:ascii="Times New Roman" w:hAnsi="Times New Roman"/>
                <w:sz w:val="24"/>
                <w:szCs w:val="24"/>
              </w:rPr>
              <w:t>Tiekėjas turi teisę verstis ta veikla, kuri reikalinga pirkimo sutarčiai įvykdyti.</w:t>
            </w:r>
          </w:p>
        </w:tc>
        <w:tc>
          <w:tcPr>
            <w:tcW w:w="4565" w:type="dxa"/>
            <w:tcBorders>
              <w:top w:val="single" w:sz="4" w:space="0" w:color="000000"/>
              <w:left w:val="single" w:sz="4" w:space="0" w:color="000000"/>
              <w:bottom w:val="single" w:sz="4" w:space="0" w:color="000000"/>
              <w:right w:val="single" w:sz="4" w:space="0" w:color="000000"/>
            </w:tcBorders>
          </w:tcPr>
          <w:p w14:paraId="0B9F5852" w14:textId="77777777" w:rsidR="00B47F11" w:rsidRDefault="00B47F11" w:rsidP="00A2592E">
            <w:pPr>
              <w:tabs>
                <w:tab w:val="left" w:pos="3828"/>
                <w:tab w:val="left" w:pos="5812"/>
              </w:tabs>
              <w:spacing w:after="0"/>
              <w:jc w:val="both"/>
              <w:rPr>
                <w:rFonts w:ascii="Times New Roman" w:hAnsi="Times New Roman"/>
                <w:sz w:val="24"/>
                <w:szCs w:val="24"/>
              </w:rPr>
            </w:pPr>
            <w:r w:rsidRPr="00B47F11">
              <w:rPr>
                <w:rFonts w:ascii="Times New Roman" w:hAnsi="Times New Roman"/>
                <w:sz w:val="24"/>
                <w:szCs w:val="24"/>
              </w:rPr>
              <w:t>Profesinių ar veiklos tvarkytojų, valstybės įgaliotų institucijų pažymos, kaip yra nustatyta toje valstybėje narėje, kurioje tiekėjas registruotas, ar priesaikos deklaracija, liudijanti tiekėjo teisę verstis atitinkama veikla. Lietuvos Respublikoje registruotas tiekėjas pateikia: valstybės įmonės Registrų centro išduotą juridinių asmenų registro išplėstinį išrašą* arba trumpąjį išrašą* ir įstatus (aktualią įstatų redakciją), asmuo, besiverčiantis veikla turint verslo liudijimą, – verslo liudijimą.</w:t>
            </w:r>
          </w:p>
          <w:p w14:paraId="25240689" w14:textId="77777777" w:rsidR="0063202A" w:rsidRPr="00B47F11" w:rsidRDefault="0063202A" w:rsidP="00A2592E">
            <w:pPr>
              <w:tabs>
                <w:tab w:val="left" w:pos="3828"/>
                <w:tab w:val="left" w:pos="5812"/>
              </w:tabs>
              <w:spacing w:after="0"/>
              <w:jc w:val="both"/>
              <w:rPr>
                <w:rFonts w:ascii="Times New Roman" w:hAnsi="Times New Roman"/>
                <w:sz w:val="24"/>
                <w:szCs w:val="24"/>
              </w:rPr>
            </w:pPr>
          </w:p>
          <w:p w14:paraId="7B0C0765" w14:textId="20B2A6C9" w:rsidR="00B47F11" w:rsidRPr="00B47F11" w:rsidRDefault="0063202A" w:rsidP="00A2592E">
            <w:pPr>
              <w:tabs>
                <w:tab w:val="left" w:pos="3828"/>
                <w:tab w:val="left" w:pos="5812"/>
              </w:tabs>
              <w:spacing w:after="0"/>
              <w:jc w:val="both"/>
              <w:rPr>
                <w:rFonts w:ascii="Times New Roman" w:hAnsi="Times New Roman"/>
                <w:sz w:val="24"/>
                <w:szCs w:val="24"/>
              </w:rPr>
            </w:pPr>
            <w:r>
              <w:rPr>
                <w:rFonts w:ascii="Times New Roman" w:hAnsi="Times New Roman"/>
                <w:sz w:val="24"/>
                <w:szCs w:val="24"/>
              </w:rPr>
              <w:t>*Nurodytas dokumentas turi būti</w:t>
            </w:r>
            <w:r w:rsidR="00B47F11" w:rsidRPr="00B47F11">
              <w:rPr>
                <w:rFonts w:ascii="Times New Roman" w:hAnsi="Times New Roman"/>
                <w:sz w:val="24"/>
                <w:szCs w:val="24"/>
              </w:rPr>
              <w:t xml:space="preserve"> išduotas ne anksčiau kaip 60 dienų iki pasiūlymų pateikimo termino pabaigos. Jei dokumentas išduotas anksčiau, tačiau jo galiojimo terminas ilgesnis nei pasiūlymų pateikimo terminas, toks dokumentas yra priimtinas.</w:t>
            </w:r>
          </w:p>
        </w:tc>
      </w:tr>
      <w:tr w:rsidR="00B47F11" w:rsidRPr="00AE3A37" w14:paraId="66F679F9" w14:textId="77777777" w:rsidTr="00B47F11">
        <w:tc>
          <w:tcPr>
            <w:tcW w:w="958" w:type="dxa"/>
            <w:tcBorders>
              <w:top w:val="single" w:sz="4" w:space="0" w:color="000000"/>
              <w:left w:val="single" w:sz="4" w:space="0" w:color="000000"/>
              <w:bottom w:val="single" w:sz="4" w:space="0" w:color="000000"/>
              <w:right w:val="single" w:sz="4" w:space="0" w:color="000000"/>
            </w:tcBorders>
          </w:tcPr>
          <w:p w14:paraId="5CDB579B" w14:textId="77777777" w:rsidR="00B47F11" w:rsidRDefault="00B47F11" w:rsidP="00A2592E">
            <w:pPr>
              <w:spacing w:after="0"/>
              <w:ind w:left="-779" w:right="-149" w:firstLine="851"/>
              <w:jc w:val="both"/>
              <w:rPr>
                <w:rFonts w:ascii="Times New Roman" w:hAnsi="Times New Roman"/>
                <w:sz w:val="24"/>
                <w:szCs w:val="24"/>
              </w:rPr>
            </w:pPr>
            <w:r>
              <w:rPr>
                <w:rFonts w:ascii="Times New Roman" w:hAnsi="Times New Roman"/>
                <w:sz w:val="24"/>
                <w:szCs w:val="24"/>
              </w:rPr>
              <w:t xml:space="preserve">11.6. </w:t>
            </w:r>
          </w:p>
        </w:tc>
        <w:tc>
          <w:tcPr>
            <w:tcW w:w="3997" w:type="dxa"/>
            <w:tcBorders>
              <w:top w:val="single" w:sz="4" w:space="0" w:color="000000"/>
              <w:left w:val="single" w:sz="4" w:space="0" w:color="000000"/>
              <w:bottom w:val="single" w:sz="4" w:space="0" w:color="000000"/>
              <w:right w:val="single" w:sz="4" w:space="0" w:color="000000"/>
            </w:tcBorders>
          </w:tcPr>
          <w:p w14:paraId="65BCC10E" w14:textId="77777777" w:rsidR="00B47F11" w:rsidRPr="00AE3A37" w:rsidRDefault="00B47F11" w:rsidP="00A2592E">
            <w:pPr>
              <w:spacing w:before="100" w:beforeAutospacing="1" w:after="100" w:afterAutospacing="1"/>
              <w:jc w:val="both"/>
              <w:rPr>
                <w:rFonts w:ascii="Times New Roman" w:hAnsi="Times New Roman"/>
                <w:sz w:val="24"/>
                <w:szCs w:val="24"/>
              </w:rPr>
            </w:pPr>
            <w:r>
              <w:rPr>
                <w:rFonts w:ascii="Times New Roman" w:hAnsi="Times New Roman"/>
                <w:sz w:val="24"/>
                <w:szCs w:val="24"/>
              </w:rPr>
              <w:t>Tiekėjas yra „Doclogix“ gamintojas arba gamintojo įgaliotas atlikti „Doclogix“ techninę priežiūrą.</w:t>
            </w:r>
          </w:p>
        </w:tc>
        <w:tc>
          <w:tcPr>
            <w:tcW w:w="4565" w:type="dxa"/>
            <w:tcBorders>
              <w:top w:val="single" w:sz="4" w:space="0" w:color="000000"/>
              <w:left w:val="single" w:sz="4" w:space="0" w:color="000000"/>
              <w:bottom w:val="single" w:sz="4" w:space="0" w:color="000000"/>
              <w:right w:val="single" w:sz="4" w:space="0" w:color="000000"/>
            </w:tcBorders>
          </w:tcPr>
          <w:p w14:paraId="15471792" w14:textId="77777777" w:rsidR="00B47F11" w:rsidRDefault="00B47F11" w:rsidP="00A2592E">
            <w:pPr>
              <w:tabs>
                <w:tab w:val="left" w:pos="3828"/>
                <w:tab w:val="left" w:pos="5812"/>
              </w:tabs>
              <w:spacing w:after="0"/>
              <w:jc w:val="both"/>
              <w:rPr>
                <w:rFonts w:ascii="Times New Roman" w:hAnsi="Times New Roman"/>
                <w:sz w:val="24"/>
                <w:szCs w:val="24"/>
              </w:rPr>
            </w:pPr>
            <w:r>
              <w:rPr>
                <w:rFonts w:ascii="Times New Roman" w:hAnsi="Times New Roman"/>
                <w:sz w:val="24"/>
                <w:szCs w:val="24"/>
              </w:rPr>
              <w:t xml:space="preserve">Dokumentas, patvirtinantis, kad tiekėjas yra „Doclogix“ dokumentų valdymo sistemos </w:t>
            </w:r>
            <w:r>
              <w:rPr>
                <w:rFonts w:ascii="Times New Roman" w:hAnsi="Times New Roman"/>
                <w:sz w:val="24"/>
                <w:szCs w:val="24"/>
              </w:rPr>
              <w:lastRenderedPageBreak/>
              <w:t>gamintojas arba gamintojo įgaliotas atlikti „Doclogix“ techninę priežiūrą.</w:t>
            </w:r>
          </w:p>
          <w:p w14:paraId="635FFB94" w14:textId="77777777" w:rsidR="00B47F11" w:rsidRDefault="00B47F11" w:rsidP="00A2592E">
            <w:pPr>
              <w:tabs>
                <w:tab w:val="left" w:pos="3828"/>
                <w:tab w:val="left" w:pos="5812"/>
              </w:tabs>
              <w:spacing w:after="0"/>
              <w:jc w:val="both"/>
              <w:rPr>
                <w:rFonts w:ascii="Times New Roman" w:hAnsi="Times New Roman"/>
                <w:sz w:val="24"/>
                <w:szCs w:val="24"/>
              </w:rPr>
            </w:pPr>
          </w:p>
          <w:p w14:paraId="744337CD" w14:textId="77777777" w:rsidR="00B47F11" w:rsidRDefault="00B47F11" w:rsidP="00A2592E">
            <w:pPr>
              <w:tabs>
                <w:tab w:val="left" w:pos="3828"/>
                <w:tab w:val="left" w:pos="5812"/>
              </w:tabs>
              <w:spacing w:after="0"/>
              <w:jc w:val="both"/>
              <w:rPr>
                <w:rFonts w:ascii="Times New Roman" w:hAnsi="Times New Roman"/>
                <w:b/>
                <w:sz w:val="24"/>
                <w:szCs w:val="24"/>
              </w:rPr>
            </w:pPr>
            <w:r w:rsidRPr="00AE3A37">
              <w:rPr>
                <w:rFonts w:ascii="Times New Roman" w:hAnsi="Times New Roman"/>
                <w:b/>
                <w:sz w:val="24"/>
                <w:szCs w:val="24"/>
              </w:rPr>
              <w:t>Pateikiamas dokumentas elektroninėje formoje.</w:t>
            </w:r>
          </w:p>
          <w:p w14:paraId="51C0A7E9" w14:textId="77777777" w:rsidR="00B47F11" w:rsidRPr="00AE3A37" w:rsidRDefault="00B47F11" w:rsidP="00A2592E">
            <w:pPr>
              <w:tabs>
                <w:tab w:val="left" w:pos="3828"/>
                <w:tab w:val="left" w:pos="5812"/>
              </w:tabs>
              <w:spacing w:after="0"/>
              <w:jc w:val="both"/>
              <w:rPr>
                <w:rFonts w:ascii="Times New Roman" w:hAnsi="Times New Roman"/>
                <w:sz w:val="24"/>
                <w:szCs w:val="24"/>
              </w:rPr>
            </w:pPr>
          </w:p>
        </w:tc>
      </w:tr>
    </w:tbl>
    <w:p w14:paraId="6FC18C08" w14:textId="77777777" w:rsidR="00B47F11" w:rsidRDefault="00B47F11" w:rsidP="00A2592E">
      <w:pPr>
        <w:tabs>
          <w:tab w:val="left" w:pos="0"/>
        </w:tabs>
        <w:spacing w:after="0"/>
        <w:ind w:firstLine="851"/>
        <w:contextualSpacing/>
        <w:jc w:val="both"/>
        <w:rPr>
          <w:rFonts w:ascii="Times New Roman" w:hAnsi="Times New Roman"/>
          <w:b/>
          <w:sz w:val="24"/>
          <w:szCs w:val="24"/>
        </w:rPr>
      </w:pPr>
    </w:p>
    <w:p w14:paraId="77F8F240" w14:textId="39AD4CE0" w:rsidR="00A87279" w:rsidRPr="00A87279" w:rsidRDefault="00A87279" w:rsidP="00A2592E">
      <w:pPr>
        <w:pStyle w:val="Footer"/>
        <w:spacing w:line="276" w:lineRule="auto"/>
        <w:ind w:firstLine="851"/>
        <w:jc w:val="both"/>
        <w:rPr>
          <w:rFonts w:ascii="Times New Roman" w:hAnsi="Times New Roman"/>
          <w:sz w:val="24"/>
          <w:szCs w:val="24"/>
        </w:rPr>
      </w:pPr>
      <w:r w:rsidRPr="00A87279">
        <w:rPr>
          <w:rFonts w:ascii="Times New Roman" w:hAnsi="Times New Roman"/>
          <w:sz w:val="24"/>
          <w:szCs w:val="24"/>
        </w:rPr>
        <w:t>Pastabos:</w:t>
      </w:r>
    </w:p>
    <w:p w14:paraId="05A5B6F5" w14:textId="77777777" w:rsidR="00254DED" w:rsidRPr="00254DED" w:rsidRDefault="00254DED" w:rsidP="00A2592E">
      <w:pPr>
        <w:spacing w:after="0"/>
        <w:ind w:firstLine="851"/>
        <w:jc w:val="both"/>
        <w:rPr>
          <w:rFonts w:ascii="Times New Roman" w:hAnsi="Times New Roman"/>
          <w:sz w:val="24"/>
          <w:szCs w:val="24"/>
        </w:rPr>
      </w:pPr>
      <w:r w:rsidRPr="00254DED">
        <w:rPr>
          <w:rFonts w:ascii="Times New Roman" w:hAnsi="Times New Roman"/>
          <w:sz w:val="24"/>
          <w:szCs w:val="24"/>
        </w:rPr>
        <w:t>a) perkančioji organizacija pripažįsta kitose valstybėse išduotus lygiaverčius minimalius kvalifikacijos reikalavimus įrodančius dokumentus;</w:t>
      </w:r>
    </w:p>
    <w:p w14:paraId="41688269" w14:textId="77777777" w:rsidR="00254DED" w:rsidRPr="00254DED" w:rsidRDefault="00254DED" w:rsidP="00A2592E">
      <w:pPr>
        <w:spacing w:after="0"/>
        <w:ind w:firstLine="851"/>
        <w:jc w:val="both"/>
        <w:rPr>
          <w:rFonts w:ascii="Times New Roman" w:hAnsi="Times New Roman"/>
          <w:sz w:val="24"/>
          <w:szCs w:val="24"/>
        </w:rPr>
      </w:pPr>
      <w:r w:rsidRPr="00254DED">
        <w:rPr>
          <w:rFonts w:ascii="Times New Roman" w:hAnsi="Times New Roman"/>
          <w:sz w:val="24"/>
          <w:szCs w:val="24"/>
        </w:rPr>
        <w:t>b) perkančiajai organizacijai paprašius, tiekėjas privalės pateikti kvalifikacijos atitikties dokumentų originalus;</w:t>
      </w:r>
    </w:p>
    <w:p w14:paraId="615FD2D4" w14:textId="77777777" w:rsidR="00254DED" w:rsidRPr="00254DED" w:rsidRDefault="00254DED" w:rsidP="00A2592E">
      <w:pPr>
        <w:spacing w:after="0"/>
        <w:ind w:firstLine="851"/>
        <w:jc w:val="both"/>
        <w:rPr>
          <w:rFonts w:ascii="Times New Roman" w:hAnsi="Times New Roman"/>
          <w:sz w:val="24"/>
          <w:szCs w:val="24"/>
        </w:rPr>
      </w:pPr>
      <w:r w:rsidRPr="00254DED">
        <w:rPr>
          <w:rFonts w:ascii="Times New Roman" w:hAnsi="Times New Roman"/>
          <w:sz w:val="24"/>
          <w:szCs w:val="24"/>
        </w:rPr>
        <w:t>c) užsienio valstybių tiekėjų kvalifikacijos reikalavimus įrodantys dokumentai legalizuojami vadovaujantis Lietuvos Respublikos Vyriausybės 2006 m. spalio 30 d. nutarimu Nr. 1079 „Dėl dokumentų legalizavimo ir tvirtinimo pažyma (Apostille) tvarkos aprašo patvirtinimo“ ir 1961 m. spalio 5 d. Hagos konvencija dėl užsienio valstybėse išduotų dokumentų legalizavimo panaikinimo;</w:t>
      </w:r>
    </w:p>
    <w:p w14:paraId="7E139D93" w14:textId="25646BF8" w:rsidR="00254DED" w:rsidRPr="00254DED" w:rsidRDefault="00254DED" w:rsidP="00A2592E">
      <w:pPr>
        <w:spacing w:after="0"/>
        <w:ind w:firstLine="851"/>
        <w:jc w:val="both"/>
        <w:rPr>
          <w:rFonts w:ascii="Times New Roman" w:hAnsi="Times New Roman"/>
          <w:sz w:val="24"/>
          <w:szCs w:val="24"/>
        </w:rPr>
      </w:pPr>
      <w:r w:rsidRPr="00254DED">
        <w:rPr>
          <w:rFonts w:ascii="Times New Roman" w:hAnsi="Times New Roman"/>
          <w:sz w:val="24"/>
          <w:szCs w:val="24"/>
        </w:rPr>
        <w:t xml:space="preserve">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 administracinei institucijai, notarui arba kompetentingai profesinei ar prekybos organizacijai jo kilmės šalyje arba šalyje, iš kurios jis atvyko. </w:t>
      </w:r>
    </w:p>
    <w:p w14:paraId="5191133A" w14:textId="221B72E5" w:rsidR="00254DED" w:rsidRPr="00254DED" w:rsidRDefault="00254DED" w:rsidP="00A2592E">
      <w:pPr>
        <w:spacing w:after="0"/>
        <w:ind w:firstLine="851"/>
        <w:jc w:val="both"/>
        <w:rPr>
          <w:rFonts w:ascii="Times New Roman" w:hAnsi="Times New Roman"/>
          <w:sz w:val="24"/>
          <w:szCs w:val="24"/>
        </w:rPr>
      </w:pPr>
      <w:r w:rsidRPr="00254DED">
        <w:rPr>
          <w:rFonts w:ascii="Times New Roman" w:hAnsi="Times New Roman"/>
          <w:sz w:val="24"/>
          <w:szCs w:val="24"/>
        </w:rPr>
        <w:t>1</w:t>
      </w:r>
      <w:r>
        <w:rPr>
          <w:rFonts w:ascii="Times New Roman" w:hAnsi="Times New Roman"/>
          <w:sz w:val="24"/>
          <w:szCs w:val="24"/>
        </w:rPr>
        <w:t>2</w:t>
      </w:r>
      <w:r w:rsidRPr="00254DED">
        <w:rPr>
          <w:rFonts w:ascii="Times New Roman" w:hAnsi="Times New Roman"/>
          <w:sz w:val="24"/>
          <w:szCs w:val="24"/>
        </w:rPr>
        <w:t xml:space="preserve">. Tiekėjas turi atitikti visus </w:t>
      </w:r>
      <w:r>
        <w:rPr>
          <w:rFonts w:ascii="Times New Roman" w:hAnsi="Times New Roman"/>
          <w:sz w:val="24"/>
          <w:szCs w:val="24"/>
        </w:rPr>
        <w:t>11</w:t>
      </w:r>
      <w:r w:rsidRPr="00254DED">
        <w:rPr>
          <w:rFonts w:ascii="Times New Roman" w:hAnsi="Times New Roman"/>
          <w:sz w:val="24"/>
          <w:szCs w:val="24"/>
        </w:rPr>
        <w:t xml:space="preserve"> punkte nustatytus reikalavimus.</w:t>
      </w:r>
    </w:p>
    <w:p w14:paraId="459B779B" w14:textId="52A7F2C5" w:rsidR="00254DED" w:rsidRPr="00254DED" w:rsidRDefault="00254DED" w:rsidP="00A2592E">
      <w:pPr>
        <w:spacing w:after="0"/>
        <w:ind w:firstLine="851"/>
        <w:jc w:val="both"/>
        <w:rPr>
          <w:rFonts w:ascii="Times New Roman" w:hAnsi="Times New Roman"/>
          <w:sz w:val="24"/>
          <w:szCs w:val="24"/>
        </w:rPr>
      </w:pPr>
      <w:r>
        <w:rPr>
          <w:rFonts w:ascii="Times New Roman" w:hAnsi="Times New Roman"/>
          <w:sz w:val="24"/>
          <w:szCs w:val="24"/>
        </w:rPr>
        <w:t>13</w:t>
      </w:r>
      <w:r w:rsidRPr="00254DED">
        <w:rPr>
          <w:rFonts w:ascii="Times New Roman" w:hAnsi="Times New Roman"/>
          <w:sz w:val="24"/>
          <w:szCs w:val="24"/>
        </w:rPr>
        <w:t>. Jei pasiūlymą pateikia ūkio subje</w:t>
      </w:r>
      <w:r>
        <w:rPr>
          <w:rFonts w:ascii="Times New Roman" w:hAnsi="Times New Roman"/>
          <w:sz w:val="24"/>
          <w:szCs w:val="24"/>
        </w:rPr>
        <w:t xml:space="preserve">ktų grupė, šių </w:t>
      </w:r>
      <w:r w:rsidR="003238A7">
        <w:rPr>
          <w:rFonts w:ascii="Times New Roman" w:hAnsi="Times New Roman"/>
          <w:sz w:val="24"/>
          <w:szCs w:val="24"/>
        </w:rPr>
        <w:t>apklausos</w:t>
      </w:r>
      <w:r>
        <w:rPr>
          <w:rFonts w:ascii="Times New Roman" w:hAnsi="Times New Roman"/>
          <w:sz w:val="24"/>
          <w:szCs w:val="24"/>
        </w:rPr>
        <w:t xml:space="preserve"> sąlygų 11.1–11</w:t>
      </w:r>
      <w:r w:rsidRPr="00254DED">
        <w:rPr>
          <w:rFonts w:ascii="Times New Roman" w:hAnsi="Times New Roman"/>
          <w:sz w:val="24"/>
          <w:szCs w:val="24"/>
        </w:rPr>
        <w:t>.4 punktuose nustatytus kvalifikacijos reikalavimus turi atitikti kiekvienas ūkio subjektų grupės narys atskirai, o šių konkurso</w:t>
      </w:r>
      <w:r>
        <w:rPr>
          <w:rFonts w:ascii="Times New Roman" w:hAnsi="Times New Roman"/>
          <w:sz w:val="24"/>
          <w:szCs w:val="24"/>
        </w:rPr>
        <w:t xml:space="preserve"> sąlygų 11</w:t>
      </w:r>
      <w:r w:rsidRPr="00254DED">
        <w:rPr>
          <w:rFonts w:ascii="Times New Roman" w:hAnsi="Times New Roman"/>
          <w:sz w:val="24"/>
          <w:szCs w:val="24"/>
        </w:rPr>
        <w:t>.5 punkte nustatytus kvalifikacijos reikalavimus turi atitikti bent vienas ūkio subjektų grupės narys arba visi ūkio subjektų grupės nariai kartu.</w:t>
      </w:r>
    </w:p>
    <w:p w14:paraId="78483F7C" w14:textId="5E06FDEA" w:rsidR="00254DED" w:rsidRPr="00254DED" w:rsidRDefault="00254DED" w:rsidP="00A2592E">
      <w:pPr>
        <w:spacing w:after="0"/>
        <w:ind w:firstLine="851"/>
        <w:jc w:val="both"/>
        <w:rPr>
          <w:rFonts w:ascii="Times New Roman" w:hAnsi="Times New Roman"/>
          <w:sz w:val="24"/>
          <w:szCs w:val="24"/>
        </w:rPr>
      </w:pPr>
      <w:r>
        <w:rPr>
          <w:rFonts w:ascii="Times New Roman" w:hAnsi="Times New Roman"/>
          <w:sz w:val="24"/>
          <w:szCs w:val="24"/>
        </w:rPr>
        <w:t>14</w:t>
      </w:r>
      <w:r w:rsidRPr="00254DED">
        <w:rPr>
          <w:rFonts w:ascii="Times New Roman" w:hAnsi="Times New Roman"/>
          <w:sz w:val="24"/>
          <w:szCs w:val="24"/>
        </w:rPr>
        <w:t>. Kiekvi</w:t>
      </w:r>
      <w:r>
        <w:rPr>
          <w:rFonts w:ascii="Times New Roman" w:hAnsi="Times New Roman"/>
          <w:sz w:val="24"/>
          <w:szCs w:val="24"/>
        </w:rPr>
        <w:t>enas subteikėjas turi atitikti 11</w:t>
      </w:r>
      <w:r w:rsidRPr="00254DED">
        <w:rPr>
          <w:rFonts w:ascii="Times New Roman" w:hAnsi="Times New Roman"/>
          <w:sz w:val="24"/>
          <w:szCs w:val="24"/>
        </w:rPr>
        <w:t>.5 punkte nustatytą reikalavimą toje veiklos srityje, kurioje teiks paslaugas.</w:t>
      </w:r>
    </w:p>
    <w:p w14:paraId="06B87182" w14:textId="5A0F610D" w:rsidR="00254DED" w:rsidRPr="00254DED" w:rsidRDefault="00254DED" w:rsidP="00A2592E">
      <w:pPr>
        <w:spacing w:after="0"/>
        <w:ind w:firstLine="851"/>
        <w:jc w:val="both"/>
        <w:rPr>
          <w:rFonts w:ascii="Times New Roman" w:hAnsi="Times New Roman"/>
          <w:sz w:val="24"/>
          <w:szCs w:val="24"/>
        </w:rPr>
      </w:pPr>
      <w:r>
        <w:rPr>
          <w:rFonts w:ascii="Times New Roman" w:hAnsi="Times New Roman"/>
          <w:sz w:val="24"/>
          <w:szCs w:val="24"/>
        </w:rPr>
        <w:t>15</w:t>
      </w:r>
      <w:r w:rsidRPr="00254DED">
        <w:rPr>
          <w:rFonts w:ascii="Times New Roman" w:hAnsi="Times New Roman"/>
          <w:sz w:val="24"/>
          <w:szCs w:val="24"/>
        </w:rPr>
        <w:t>. Tiekėjai gali remtis kitų ūkio subjektų pajėgumais, neatsižvelgiant į tai, kokio teisinio pobūdžio yra jų ryšiai. Šiuo atveju tiekėjai privalo įrodyti perkančiajai organizacijai, kad vykdant sutartį tie ištekliai jiems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grupė gali remtis ūkio subjektų grupės dalyvių ar kitų ūkio subjektų pajėgumais.</w:t>
      </w:r>
    </w:p>
    <w:p w14:paraId="6CE74CA2" w14:textId="76CDF050" w:rsidR="00254DED" w:rsidRPr="00254DED" w:rsidRDefault="00254DED" w:rsidP="00A2592E">
      <w:pPr>
        <w:spacing w:after="0"/>
        <w:ind w:firstLine="851"/>
        <w:jc w:val="both"/>
        <w:rPr>
          <w:rFonts w:ascii="Times New Roman" w:hAnsi="Times New Roman"/>
          <w:sz w:val="24"/>
          <w:szCs w:val="24"/>
        </w:rPr>
      </w:pPr>
      <w:r>
        <w:rPr>
          <w:rFonts w:ascii="Times New Roman" w:hAnsi="Times New Roman"/>
          <w:sz w:val="24"/>
          <w:szCs w:val="24"/>
        </w:rPr>
        <w:t>16</w:t>
      </w:r>
      <w:r w:rsidRPr="00254DED">
        <w:rPr>
          <w:rFonts w:ascii="Times New Roman" w:hAnsi="Times New Roman"/>
          <w:sz w:val="24"/>
          <w:szCs w:val="24"/>
        </w:rPr>
        <w:t>. Pasiūlyme turi būti tiekėjo, ūkio subjektų grupės narių (jei pasiūlymą pateikia ūkio subjektų grupė), subteikėjų reikalaujamus kvalifikacijos kriterijus pagrindžiantys dokumentai.</w:t>
      </w:r>
    </w:p>
    <w:p w14:paraId="0C7E0468" w14:textId="0A2D205E" w:rsidR="00A87279" w:rsidRPr="00A11474" w:rsidRDefault="00254DED" w:rsidP="00A2592E">
      <w:pPr>
        <w:spacing w:after="0"/>
        <w:ind w:firstLine="851"/>
        <w:jc w:val="both"/>
        <w:rPr>
          <w:rFonts w:ascii="Times New Roman" w:hAnsi="Times New Roman"/>
          <w:sz w:val="24"/>
          <w:szCs w:val="24"/>
        </w:rPr>
      </w:pPr>
      <w:r>
        <w:rPr>
          <w:rFonts w:ascii="Times New Roman" w:hAnsi="Times New Roman"/>
          <w:sz w:val="24"/>
          <w:szCs w:val="24"/>
        </w:rPr>
        <w:t>17</w:t>
      </w:r>
      <w:r w:rsidRPr="00254DED">
        <w:rPr>
          <w:rFonts w:ascii="Times New Roman" w:hAnsi="Times New Roman"/>
          <w:sz w:val="24"/>
          <w:szCs w:val="24"/>
        </w:rPr>
        <w:t>. Tiekėjų kvalifikacijos vertinimo tvarka: bus atliekamas kiekvieno tiekėjo kvalifikacijos tikrinimas, ar tiekėjas atitinka pirkimo dokumentuose nurodytus minimalius reikalavimus.</w:t>
      </w:r>
    </w:p>
    <w:p w14:paraId="614B9A5A" w14:textId="77777777" w:rsidR="00C43670" w:rsidRDefault="00C43670" w:rsidP="00A2592E">
      <w:pPr>
        <w:spacing w:after="0"/>
        <w:jc w:val="both"/>
        <w:rPr>
          <w:rFonts w:ascii="Times New Roman" w:hAnsi="Times New Roman"/>
          <w:sz w:val="24"/>
          <w:szCs w:val="24"/>
        </w:rPr>
      </w:pPr>
    </w:p>
    <w:p w14:paraId="10733B12" w14:textId="77777777" w:rsidR="00F819B0" w:rsidRPr="00B93170" w:rsidRDefault="00F819B0" w:rsidP="00A2592E">
      <w:pPr>
        <w:spacing w:after="0"/>
        <w:ind w:firstLine="907"/>
        <w:jc w:val="both"/>
        <w:rPr>
          <w:rFonts w:ascii="Times New Roman" w:hAnsi="Times New Roman"/>
          <w:b/>
          <w:sz w:val="24"/>
          <w:szCs w:val="24"/>
        </w:rPr>
      </w:pPr>
      <w:r w:rsidRPr="00B93170">
        <w:rPr>
          <w:rFonts w:ascii="Times New Roman" w:hAnsi="Times New Roman"/>
          <w:b/>
          <w:sz w:val="24"/>
          <w:szCs w:val="24"/>
        </w:rPr>
        <w:t>IV. ŪKIO SUBJEKTŲ GRUPĖS DALYVAVIMAS PIRKIMO PROCEDŪROSE</w:t>
      </w:r>
    </w:p>
    <w:p w14:paraId="10733B13" w14:textId="77777777" w:rsidR="00F819B0" w:rsidRPr="00B93170" w:rsidRDefault="00F819B0" w:rsidP="00A2592E">
      <w:pPr>
        <w:spacing w:after="0"/>
        <w:ind w:firstLine="907"/>
        <w:jc w:val="both"/>
        <w:rPr>
          <w:rFonts w:ascii="Times New Roman" w:hAnsi="Times New Roman"/>
          <w:b/>
          <w:sz w:val="24"/>
          <w:szCs w:val="24"/>
        </w:rPr>
      </w:pPr>
    </w:p>
    <w:p w14:paraId="5C6EF6A7" w14:textId="45384A0C" w:rsidR="00A862C8" w:rsidRPr="00A862C8" w:rsidRDefault="00A862C8" w:rsidP="00A2592E">
      <w:pPr>
        <w:spacing w:after="0"/>
        <w:ind w:firstLine="907"/>
        <w:jc w:val="both"/>
        <w:rPr>
          <w:rFonts w:ascii="Times New Roman" w:hAnsi="Times New Roman"/>
          <w:sz w:val="24"/>
          <w:szCs w:val="24"/>
        </w:rPr>
      </w:pPr>
      <w:r>
        <w:rPr>
          <w:rFonts w:ascii="Times New Roman" w:hAnsi="Times New Roman"/>
          <w:sz w:val="24"/>
          <w:szCs w:val="24"/>
        </w:rPr>
        <w:t>18</w:t>
      </w:r>
      <w:r w:rsidRPr="00A862C8">
        <w:rPr>
          <w:rFonts w:ascii="Times New Roman" w:hAnsi="Times New Roman"/>
          <w:sz w:val="24"/>
          <w:szCs w:val="24"/>
        </w:rPr>
        <w:t xml:space="preserve">. Pasiūlymą gali pateikti ūkio subjektų grupė. Ūkio subjektų grupė, teikianti bendrą pasiūlymą, privalo pateikti jungtinės veiklos sutartį. </w:t>
      </w:r>
    </w:p>
    <w:p w14:paraId="20640CF4" w14:textId="386C0EE2" w:rsidR="00A862C8" w:rsidRDefault="00A862C8" w:rsidP="00A2592E">
      <w:pPr>
        <w:spacing w:after="0"/>
        <w:ind w:firstLine="907"/>
        <w:jc w:val="both"/>
        <w:rPr>
          <w:rFonts w:ascii="Times New Roman" w:hAnsi="Times New Roman"/>
          <w:sz w:val="24"/>
          <w:szCs w:val="24"/>
        </w:rPr>
      </w:pPr>
      <w:r>
        <w:rPr>
          <w:rFonts w:ascii="Times New Roman" w:hAnsi="Times New Roman"/>
          <w:sz w:val="24"/>
          <w:szCs w:val="24"/>
        </w:rPr>
        <w:t>19</w:t>
      </w:r>
      <w:r w:rsidRPr="00A862C8">
        <w:rPr>
          <w:rFonts w:ascii="Times New Roman" w:hAnsi="Times New Roman"/>
          <w:sz w:val="24"/>
          <w:szCs w:val="24"/>
        </w:rPr>
        <w:t xml:space="preserve">. Jungtinės veiklos sutartyje turi būti nurodyti kiekvienos šios sutarties šalies įsipareigojimai vykdant su perkančiąja organizacija numatomą sudaryti pirkimo sutartį, šių įsipareigojimų vertės dalis bendroje sutarties vertėje. Sutartis turi numatyti solidariąją visų šios </w:t>
      </w:r>
      <w:r w:rsidRPr="00A862C8">
        <w:rPr>
          <w:rFonts w:ascii="Times New Roman" w:hAnsi="Times New Roman"/>
          <w:sz w:val="24"/>
          <w:szCs w:val="24"/>
        </w:rPr>
        <w:lastRenderedPageBreak/>
        <w:t>sutarties šalių atsakomybę už prievolių perkančiajai organizacijai nevykdymą. Taip pat jungtinės veiklos sutartyje turi būti numatyta, kuris asmuo atstovauja ūkio subjektų grupei (su kuo perkančioji organizacija turėtų bend</w:t>
      </w:r>
      <w:r>
        <w:rPr>
          <w:rFonts w:ascii="Times New Roman" w:hAnsi="Times New Roman"/>
          <w:sz w:val="24"/>
          <w:szCs w:val="24"/>
        </w:rPr>
        <w:t xml:space="preserve">rauti pasiūlymo vertinimo metu </w:t>
      </w:r>
      <w:r w:rsidRPr="00A862C8">
        <w:rPr>
          <w:rFonts w:ascii="Times New Roman" w:hAnsi="Times New Roman"/>
          <w:sz w:val="24"/>
          <w:szCs w:val="24"/>
        </w:rPr>
        <w:t>kylančiais klausimais ir kam teikti su pasiūlymo vertinimu susijusią informaciją).</w:t>
      </w:r>
    </w:p>
    <w:p w14:paraId="10733B15" w14:textId="24707EBC" w:rsidR="00F819B0" w:rsidRPr="00B93170" w:rsidRDefault="00A862C8" w:rsidP="00A2592E">
      <w:pPr>
        <w:spacing w:after="0"/>
        <w:ind w:firstLine="907"/>
        <w:jc w:val="both"/>
        <w:rPr>
          <w:rFonts w:ascii="Times New Roman" w:hAnsi="Times New Roman"/>
          <w:sz w:val="24"/>
          <w:szCs w:val="24"/>
        </w:rPr>
      </w:pPr>
      <w:r>
        <w:rPr>
          <w:rFonts w:ascii="Times New Roman" w:hAnsi="Times New Roman"/>
          <w:sz w:val="24"/>
          <w:szCs w:val="24"/>
        </w:rPr>
        <w:t>20</w:t>
      </w:r>
      <w:r w:rsidR="00F819B0" w:rsidRPr="00771424">
        <w:rPr>
          <w:rFonts w:ascii="Times New Roman" w:hAnsi="Times New Roman"/>
          <w:sz w:val="24"/>
          <w:szCs w:val="24"/>
        </w:rPr>
        <w:t>. Perkančioji organizacija nereikalauja, kad ūkio subjektų grupės pateiktą pasiūlymą pripažinus geriausiu ir Perkančiajai organizacijai pasiūlius sudaryti Pirkimo sutartį, ši ūkio subjektų grupė įgautų tam tikrą teisinę formą.</w:t>
      </w:r>
    </w:p>
    <w:p w14:paraId="10733B16" w14:textId="77777777" w:rsidR="00F819B0" w:rsidRPr="00B93170" w:rsidRDefault="00F819B0" w:rsidP="00A2592E">
      <w:pPr>
        <w:spacing w:after="0"/>
        <w:ind w:firstLine="907"/>
        <w:jc w:val="both"/>
        <w:rPr>
          <w:rFonts w:ascii="Times New Roman" w:hAnsi="Times New Roman"/>
          <w:sz w:val="24"/>
          <w:szCs w:val="24"/>
        </w:rPr>
      </w:pPr>
    </w:p>
    <w:p w14:paraId="10733B17" w14:textId="77777777" w:rsidR="00F819B0" w:rsidRPr="00B93170" w:rsidRDefault="00F819B0" w:rsidP="00A2592E">
      <w:pPr>
        <w:jc w:val="center"/>
        <w:rPr>
          <w:rFonts w:ascii="Times New Roman" w:hAnsi="Times New Roman"/>
          <w:b/>
          <w:sz w:val="24"/>
          <w:szCs w:val="24"/>
        </w:rPr>
      </w:pPr>
      <w:r w:rsidRPr="00B93170">
        <w:rPr>
          <w:rFonts w:ascii="Times New Roman" w:hAnsi="Times New Roman"/>
          <w:b/>
          <w:sz w:val="24"/>
          <w:szCs w:val="24"/>
        </w:rPr>
        <w:t>V. PASIŪLYMŲ RENGIMAS, PATEIKIMAS</w:t>
      </w:r>
    </w:p>
    <w:p w14:paraId="10733B18" w14:textId="3ACEB10B" w:rsidR="00F819B0" w:rsidRPr="00771424" w:rsidRDefault="00A862C8" w:rsidP="00A2592E">
      <w:pPr>
        <w:tabs>
          <w:tab w:val="left" w:pos="0"/>
        </w:tabs>
        <w:spacing w:after="0"/>
        <w:ind w:firstLine="851"/>
        <w:contextualSpacing/>
        <w:jc w:val="both"/>
        <w:rPr>
          <w:rFonts w:ascii="Times New Roman" w:hAnsi="Times New Roman"/>
          <w:sz w:val="24"/>
          <w:szCs w:val="24"/>
        </w:rPr>
      </w:pPr>
      <w:r w:rsidRPr="00A862C8">
        <w:rPr>
          <w:rFonts w:ascii="Times New Roman" w:hAnsi="Times New Roman"/>
          <w:sz w:val="24"/>
          <w:szCs w:val="24"/>
        </w:rPr>
        <w:t>2</w:t>
      </w:r>
      <w:r w:rsidR="00F819B0" w:rsidRPr="00A862C8">
        <w:rPr>
          <w:rFonts w:ascii="Times New Roman" w:hAnsi="Times New Roman"/>
          <w:sz w:val="24"/>
          <w:szCs w:val="24"/>
        </w:rPr>
        <w:t>1.</w:t>
      </w:r>
      <w:r w:rsidR="00F819B0" w:rsidRPr="00771424">
        <w:rPr>
          <w:rFonts w:ascii="Times New Roman" w:hAnsi="Times New Roman"/>
          <w:sz w:val="24"/>
          <w:szCs w:val="24"/>
        </w:rPr>
        <w:t xml:space="preserve"> </w:t>
      </w:r>
      <w:r w:rsidR="005A7850" w:rsidRPr="007E33CE">
        <w:rPr>
          <w:rFonts w:ascii="Times New Roman" w:hAnsi="Times New Roman"/>
          <w:sz w:val="24"/>
          <w:szCs w:val="24"/>
          <w:lang w:val="en-US"/>
        </w:rPr>
        <w:t xml:space="preserve">Tiekėjas (fizinis ar juridinis asmuo) gali pateikti </w:t>
      </w:r>
      <w:r w:rsidR="005A7850">
        <w:rPr>
          <w:rFonts w:ascii="Times New Roman" w:hAnsi="Times New Roman"/>
          <w:sz w:val="24"/>
          <w:szCs w:val="24"/>
        </w:rPr>
        <w:t xml:space="preserve">perkančiajai </w:t>
      </w:r>
      <w:r w:rsidR="005A7850" w:rsidRPr="007E33CE">
        <w:rPr>
          <w:rFonts w:ascii="Times New Roman" w:hAnsi="Times New Roman"/>
          <w:sz w:val="24"/>
          <w:szCs w:val="24"/>
          <w:lang w:val="en-US"/>
        </w:rPr>
        <w:t>or</w:t>
      </w:r>
      <w:r w:rsidR="00252E2A" w:rsidRPr="007E33CE">
        <w:rPr>
          <w:rFonts w:ascii="Times New Roman" w:hAnsi="Times New Roman"/>
          <w:sz w:val="24"/>
          <w:szCs w:val="24"/>
          <w:lang w:val="en-US"/>
        </w:rPr>
        <w:t>ganizacijai tik vieną pasiūlymą</w:t>
      </w:r>
      <w:r w:rsidR="00252E2A">
        <w:rPr>
          <w:rFonts w:ascii="Times New Roman" w:hAnsi="Times New Roman"/>
          <w:sz w:val="24"/>
          <w:szCs w:val="24"/>
        </w:rPr>
        <w:t xml:space="preserve">. </w:t>
      </w:r>
      <w:r w:rsidR="005A7850" w:rsidRPr="007E33CE">
        <w:rPr>
          <w:rFonts w:ascii="Times New Roman" w:hAnsi="Times New Roman"/>
          <w:sz w:val="24"/>
          <w:szCs w:val="24"/>
        </w:rPr>
        <w:t>Bet kuris fizinis ar juridinis asmuo, teikdamas pasiūlymą kaip atskiras tiekėjas ar ūkio subjektų grupės dalyvis (jungtinės veiklos sut</w:t>
      </w:r>
      <w:r w:rsidR="00252E2A" w:rsidRPr="007E33CE">
        <w:rPr>
          <w:rFonts w:ascii="Times New Roman" w:hAnsi="Times New Roman"/>
          <w:sz w:val="24"/>
          <w:szCs w:val="24"/>
        </w:rPr>
        <w:t>arties šalis), kitame pasiūlyme</w:t>
      </w:r>
      <w:r w:rsidR="00252E2A">
        <w:rPr>
          <w:rFonts w:ascii="Times New Roman" w:hAnsi="Times New Roman"/>
          <w:sz w:val="24"/>
          <w:szCs w:val="24"/>
        </w:rPr>
        <w:t xml:space="preserve"> </w:t>
      </w:r>
      <w:r w:rsidR="005A7850" w:rsidRPr="007E33CE">
        <w:rPr>
          <w:rFonts w:ascii="Times New Roman" w:hAnsi="Times New Roman"/>
          <w:sz w:val="24"/>
          <w:szCs w:val="24"/>
        </w:rPr>
        <w:t>nebegali būti subtiekėjas.</w:t>
      </w:r>
      <w:r w:rsidR="00F819B0" w:rsidRPr="00771424">
        <w:rPr>
          <w:rFonts w:ascii="Times New Roman" w:hAnsi="Times New Roman"/>
          <w:sz w:val="24"/>
          <w:szCs w:val="24"/>
        </w:rPr>
        <w:t xml:space="preserve"> </w:t>
      </w:r>
    </w:p>
    <w:p w14:paraId="10733B19" w14:textId="7A38C2FC" w:rsidR="00F819B0" w:rsidRDefault="00A862C8" w:rsidP="00A2592E">
      <w:pPr>
        <w:tabs>
          <w:tab w:val="left" w:pos="0"/>
        </w:tabs>
        <w:spacing w:after="0"/>
        <w:ind w:firstLine="851"/>
        <w:contextualSpacing/>
        <w:jc w:val="both"/>
        <w:rPr>
          <w:rFonts w:ascii="Times New Roman" w:hAnsi="Times New Roman"/>
          <w:b/>
          <w:sz w:val="24"/>
          <w:szCs w:val="24"/>
        </w:rPr>
      </w:pPr>
      <w:r>
        <w:rPr>
          <w:rFonts w:ascii="Times New Roman" w:hAnsi="Times New Roman"/>
          <w:sz w:val="24"/>
          <w:szCs w:val="24"/>
        </w:rPr>
        <w:t>22</w:t>
      </w:r>
      <w:r w:rsidR="00F819B0" w:rsidRPr="00771424">
        <w:rPr>
          <w:rFonts w:ascii="Times New Roman" w:hAnsi="Times New Roman"/>
          <w:sz w:val="24"/>
          <w:szCs w:val="24"/>
        </w:rPr>
        <w:t>. Tiekėj</w:t>
      </w:r>
      <w:r w:rsidR="00D548CA">
        <w:rPr>
          <w:rFonts w:ascii="Times New Roman" w:hAnsi="Times New Roman"/>
          <w:sz w:val="24"/>
          <w:szCs w:val="24"/>
        </w:rPr>
        <w:t>o</w:t>
      </w:r>
      <w:r w:rsidR="00F819B0" w:rsidRPr="00771424">
        <w:rPr>
          <w:rFonts w:ascii="Times New Roman" w:hAnsi="Times New Roman"/>
          <w:sz w:val="24"/>
          <w:szCs w:val="24"/>
        </w:rPr>
        <w:t xml:space="preserve"> kainos pasiūlym</w:t>
      </w:r>
      <w:r w:rsidR="00D548CA">
        <w:rPr>
          <w:rFonts w:ascii="Times New Roman" w:hAnsi="Times New Roman"/>
          <w:sz w:val="24"/>
          <w:szCs w:val="24"/>
        </w:rPr>
        <w:t xml:space="preserve">as </w:t>
      </w:r>
      <w:r w:rsidR="00F819B0" w:rsidRPr="00771424">
        <w:rPr>
          <w:rFonts w:ascii="Times New Roman" w:hAnsi="Times New Roman"/>
          <w:sz w:val="24"/>
          <w:szCs w:val="24"/>
        </w:rPr>
        <w:t xml:space="preserve">privalo </w:t>
      </w:r>
      <w:r w:rsidR="00D548CA">
        <w:rPr>
          <w:rFonts w:ascii="Times New Roman" w:hAnsi="Times New Roman"/>
          <w:sz w:val="24"/>
          <w:szCs w:val="24"/>
        </w:rPr>
        <w:t xml:space="preserve">būti </w:t>
      </w:r>
      <w:r w:rsidR="00D548CA" w:rsidRPr="00D548CA">
        <w:rPr>
          <w:rFonts w:ascii="Times New Roman" w:hAnsi="Times New Roman"/>
          <w:sz w:val="24"/>
          <w:szCs w:val="24"/>
        </w:rPr>
        <w:t xml:space="preserve">užpildytas pagal pasiūlymo formą </w:t>
      </w:r>
      <w:r w:rsidR="00DA3938">
        <w:rPr>
          <w:rFonts w:ascii="Times New Roman" w:hAnsi="Times New Roman"/>
          <w:sz w:val="24"/>
          <w:szCs w:val="24"/>
        </w:rPr>
        <w:t xml:space="preserve">(atitinkamai 2 priedas). </w:t>
      </w:r>
      <w:r w:rsidR="00F819B0" w:rsidRPr="00771424">
        <w:rPr>
          <w:rFonts w:ascii="Times New Roman" w:hAnsi="Times New Roman"/>
          <w:sz w:val="24"/>
          <w:szCs w:val="24"/>
        </w:rPr>
        <w:t xml:space="preserve">Į </w:t>
      </w:r>
      <w:r w:rsidR="00FD216F">
        <w:rPr>
          <w:rFonts w:ascii="Times New Roman" w:hAnsi="Times New Roman"/>
          <w:sz w:val="24"/>
          <w:szCs w:val="24"/>
        </w:rPr>
        <w:t>paslaugų</w:t>
      </w:r>
      <w:r w:rsidR="00F819B0" w:rsidRPr="00771424">
        <w:rPr>
          <w:rFonts w:ascii="Times New Roman" w:hAnsi="Times New Roman"/>
          <w:i/>
          <w:sz w:val="24"/>
          <w:szCs w:val="24"/>
        </w:rPr>
        <w:t xml:space="preserve"> </w:t>
      </w:r>
      <w:r w:rsidR="00F819B0" w:rsidRPr="00771424">
        <w:rPr>
          <w:rFonts w:ascii="Times New Roman" w:hAnsi="Times New Roman"/>
          <w:sz w:val="24"/>
          <w:szCs w:val="24"/>
        </w:rPr>
        <w:t>kainą turi būti įskaičiuoti visi mokesčiai ir visos tiekėjo išlaidos.</w:t>
      </w:r>
      <w:r w:rsidR="00F819B0">
        <w:rPr>
          <w:rFonts w:ascii="Times New Roman" w:hAnsi="Times New Roman"/>
          <w:sz w:val="24"/>
          <w:szCs w:val="24"/>
        </w:rPr>
        <w:t xml:space="preserve"> </w:t>
      </w:r>
    </w:p>
    <w:p w14:paraId="10733B1A" w14:textId="21316241" w:rsidR="00DA3938" w:rsidRPr="005E29B6" w:rsidRDefault="00A862C8" w:rsidP="00A2592E">
      <w:pPr>
        <w:tabs>
          <w:tab w:val="left" w:pos="0"/>
        </w:tabs>
        <w:spacing w:after="0"/>
        <w:ind w:firstLine="851"/>
        <w:contextualSpacing/>
        <w:jc w:val="both"/>
        <w:rPr>
          <w:rFonts w:ascii="Times New Roman" w:hAnsi="Times New Roman"/>
          <w:sz w:val="24"/>
          <w:szCs w:val="24"/>
        </w:rPr>
      </w:pPr>
      <w:r>
        <w:rPr>
          <w:rFonts w:ascii="Times New Roman" w:hAnsi="Times New Roman"/>
          <w:sz w:val="24"/>
          <w:szCs w:val="24"/>
        </w:rPr>
        <w:t>23</w:t>
      </w:r>
      <w:r w:rsidR="00DA3938" w:rsidRPr="00DA3938">
        <w:rPr>
          <w:rFonts w:ascii="Times New Roman" w:hAnsi="Times New Roman"/>
          <w:sz w:val="24"/>
          <w:szCs w:val="24"/>
        </w:rPr>
        <w:t xml:space="preserve">. Pasiūlyme pateikiamos kainos nurodomos </w:t>
      </w:r>
      <w:r w:rsidR="00DA3938">
        <w:rPr>
          <w:rFonts w:ascii="Times New Roman" w:hAnsi="Times New Roman"/>
          <w:sz w:val="24"/>
          <w:szCs w:val="24"/>
        </w:rPr>
        <w:t>eurais</w:t>
      </w:r>
      <w:r w:rsidR="00DA3938" w:rsidRPr="00DA3938">
        <w:rPr>
          <w:rFonts w:ascii="Times New Roman" w:hAnsi="Times New Roman"/>
          <w:sz w:val="24"/>
          <w:szCs w:val="24"/>
        </w:rPr>
        <w:t xml:space="preserve">. PVM mokesčiai turi būti nurodomi atskirai. Ne Lietuvos Respublikoje registruoti tiekėjai privalo į kainą ir galutinę pirkimo objekto dalies pasiūlymo kainą įskaičiuoti visus privalomus mokesčius, išskyrus Lietuvoje taikomą PVM. Jeigu PVM suma nenurodoma, turi būti nurodytos priežastys, kodėl PVM netaikomas (pvz. neapmokestinama, 0 </w:t>
      </w:r>
      <w:r w:rsidR="00DA3938" w:rsidRPr="005E29B6">
        <w:rPr>
          <w:rFonts w:ascii="Times New Roman" w:hAnsi="Times New Roman"/>
          <w:sz w:val="24"/>
          <w:szCs w:val="24"/>
        </w:rPr>
        <w:t>proc. PVM tarifas ir t.t.).</w:t>
      </w:r>
    </w:p>
    <w:p w14:paraId="10733B1C" w14:textId="077A67A7" w:rsidR="00F819B0" w:rsidRPr="003B7A91" w:rsidRDefault="00A862C8" w:rsidP="00A2592E">
      <w:pPr>
        <w:spacing w:after="0"/>
        <w:ind w:firstLine="851"/>
        <w:contextualSpacing/>
        <w:jc w:val="both"/>
        <w:rPr>
          <w:rFonts w:ascii="Times New Roman" w:hAnsi="Times New Roman"/>
          <w:sz w:val="24"/>
          <w:szCs w:val="24"/>
        </w:rPr>
      </w:pPr>
      <w:r>
        <w:rPr>
          <w:rFonts w:ascii="Times New Roman" w:hAnsi="Times New Roman"/>
          <w:sz w:val="24"/>
          <w:szCs w:val="24"/>
        </w:rPr>
        <w:t>24</w:t>
      </w:r>
      <w:r w:rsidR="00F819B0" w:rsidRPr="005E29B6">
        <w:rPr>
          <w:rFonts w:ascii="Times New Roman" w:hAnsi="Times New Roman"/>
          <w:sz w:val="24"/>
          <w:szCs w:val="24"/>
        </w:rPr>
        <w:t xml:space="preserve">. </w:t>
      </w:r>
      <w:r w:rsidR="003B7A91" w:rsidRPr="00AC41B6">
        <w:rPr>
          <w:rFonts w:ascii="Times New Roman" w:hAnsi="Times New Roman"/>
          <w:b/>
          <w:sz w:val="24"/>
          <w:szCs w:val="24"/>
        </w:rPr>
        <w:t>Pasiūlymas (su priedais) turi būti pateikiamas raštu užklijuotame voke</w:t>
      </w:r>
      <w:r w:rsidR="003B7A91" w:rsidRPr="00AC41B6">
        <w:rPr>
          <w:rFonts w:ascii="Times New Roman" w:hAnsi="Times New Roman"/>
          <w:sz w:val="24"/>
          <w:szCs w:val="24"/>
        </w:rPr>
        <w:t xml:space="preserve">. Ant voko prašome nurodyti tiekėjo pavadinimą, adresą ir perkamų </w:t>
      </w:r>
      <w:r w:rsidR="00FD216F" w:rsidRPr="00AC41B6">
        <w:rPr>
          <w:rFonts w:ascii="Times New Roman" w:hAnsi="Times New Roman"/>
          <w:sz w:val="24"/>
          <w:szCs w:val="24"/>
        </w:rPr>
        <w:t>paslaugų</w:t>
      </w:r>
      <w:r w:rsidR="003B7A91" w:rsidRPr="00AC41B6">
        <w:rPr>
          <w:rFonts w:ascii="Times New Roman" w:hAnsi="Times New Roman"/>
          <w:sz w:val="24"/>
          <w:szCs w:val="24"/>
        </w:rPr>
        <w:t xml:space="preserve"> pavadinimą bei žodžius </w:t>
      </w:r>
      <w:r w:rsidR="003B7A91" w:rsidRPr="00AC41B6">
        <w:rPr>
          <w:rFonts w:ascii="Times New Roman" w:hAnsi="Times New Roman"/>
          <w:b/>
          <w:sz w:val="24"/>
          <w:szCs w:val="24"/>
        </w:rPr>
        <w:t>„NEATPLĖŠTI IKI 2016</w:t>
      </w:r>
      <w:r w:rsidR="0045109B">
        <w:rPr>
          <w:rFonts w:ascii="Times New Roman" w:hAnsi="Times New Roman"/>
          <w:b/>
          <w:sz w:val="24"/>
          <w:szCs w:val="24"/>
        </w:rPr>
        <w:t xml:space="preserve"> m.</w:t>
      </w:r>
      <w:r w:rsidR="003B7A91" w:rsidRPr="00AC41B6">
        <w:rPr>
          <w:rFonts w:ascii="Times New Roman" w:hAnsi="Times New Roman"/>
          <w:b/>
          <w:sz w:val="24"/>
          <w:szCs w:val="24"/>
        </w:rPr>
        <w:t xml:space="preserve"> </w:t>
      </w:r>
      <w:r w:rsidR="0045109B">
        <w:rPr>
          <w:rFonts w:ascii="Times New Roman" w:hAnsi="Times New Roman"/>
          <w:b/>
          <w:sz w:val="24"/>
          <w:szCs w:val="24"/>
        </w:rPr>
        <w:t>kovo</w:t>
      </w:r>
      <w:r w:rsidR="003B7A91" w:rsidRPr="00AC41B6">
        <w:rPr>
          <w:rFonts w:ascii="Times New Roman" w:hAnsi="Times New Roman"/>
          <w:b/>
          <w:sz w:val="24"/>
          <w:szCs w:val="24"/>
        </w:rPr>
        <w:t xml:space="preserve"> mėn. </w:t>
      </w:r>
      <w:r w:rsidR="0045109B">
        <w:rPr>
          <w:rFonts w:ascii="Times New Roman" w:hAnsi="Times New Roman"/>
          <w:b/>
          <w:sz w:val="24"/>
          <w:szCs w:val="24"/>
        </w:rPr>
        <w:t>4</w:t>
      </w:r>
      <w:r w:rsidR="0004068C" w:rsidRPr="00AC41B6">
        <w:rPr>
          <w:rFonts w:ascii="Times New Roman" w:hAnsi="Times New Roman"/>
          <w:b/>
          <w:sz w:val="24"/>
          <w:szCs w:val="24"/>
        </w:rPr>
        <w:t xml:space="preserve"> d. 10 val.</w:t>
      </w:r>
      <w:r w:rsidR="003B7A91" w:rsidRPr="00AC41B6">
        <w:rPr>
          <w:rFonts w:ascii="Times New Roman" w:hAnsi="Times New Roman"/>
          <w:b/>
          <w:sz w:val="24"/>
          <w:szCs w:val="24"/>
        </w:rPr>
        <w:t xml:space="preserve"> 00 min“.</w:t>
      </w:r>
      <w:r w:rsidR="003B7A91" w:rsidRPr="00AC41B6">
        <w:rPr>
          <w:rFonts w:ascii="Times New Roman" w:hAnsi="Times New Roman"/>
          <w:sz w:val="24"/>
          <w:szCs w:val="24"/>
        </w:rPr>
        <w:t xml:space="preserve"> Pasiūlyme esantys dokumentai (su priedais) turi būti </w:t>
      </w:r>
      <w:r w:rsidR="003B7A91" w:rsidRPr="00AC41B6">
        <w:rPr>
          <w:rFonts w:ascii="Times New Roman" w:hAnsi="Times New Roman"/>
          <w:b/>
          <w:sz w:val="24"/>
          <w:szCs w:val="24"/>
        </w:rPr>
        <w:t>sunumeruoti</w:t>
      </w:r>
      <w:r w:rsidR="003B7A91" w:rsidRPr="00AC41B6">
        <w:rPr>
          <w:rFonts w:ascii="Times New Roman" w:hAnsi="Times New Roman"/>
          <w:sz w:val="24"/>
          <w:szCs w:val="24"/>
        </w:rPr>
        <w:t>,</w:t>
      </w:r>
      <w:r w:rsidR="003B7A91" w:rsidRPr="00AC41B6">
        <w:rPr>
          <w:rFonts w:ascii="Times New Roman" w:hAnsi="Times New Roman"/>
          <w:b/>
          <w:sz w:val="24"/>
          <w:szCs w:val="24"/>
        </w:rPr>
        <w:t xml:space="preserve"> susiūti ir paskutinio lapo antroje pusėje patvirtinti tiekėjo ar jo įgalioto asmens parašu, nurodytas įgalioto asmens vardas, pavardė, pareigos bei pasiūlymą sudarančių lapų skaičius.</w:t>
      </w:r>
      <w:r w:rsidR="00F819B0" w:rsidRPr="00AC41B6">
        <w:rPr>
          <w:rFonts w:ascii="Times New Roman" w:hAnsi="Times New Roman"/>
          <w:sz w:val="24"/>
          <w:szCs w:val="24"/>
        </w:rPr>
        <w:t xml:space="preserve"> </w:t>
      </w:r>
      <w:r w:rsidR="000B686D" w:rsidRPr="00AC41B6">
        <w:rPr>
          <w:rFonts w:ascii="Times New Roman" w:hAnsi="Times New Roman"/>
          <w:sz w:val="24"/>
          <w:szCs w:val="24"/>
        </w:rPr>
        <w:t>Pa</w:t>
      </w:r>
      <w:r w:rsidR="00EF6F88" w:rsidRPr="00AC41B6">
        <w:rPr>
          <w:rFonts w:ascii="Times New Roman" w:hAnsi="Times New Roman"/>
          <w:sz w:val="24"/>
          <w:szCs w:val="24"/>
        </w:rPr>
        <w:t xml:space="preserve">siūlymų pateikimo </w:t>
      </w:r>
      <w:r w:rsidR="00F819B0" w:rsidRPr="00AC41B6">
        <w:rPr>
          <w:rFonts w:ascii="Times New Roman" w:hAnsi="Times New Roman"/>
          <w:sz w:val="24"/>
          <w:szCs w:val="24"/>
        </w:rPr>
        <w:t>adres</w:t>
      </w:r>
      <w:r w:rsidR="00EF6F88" w:rsidRPr="00AC41B6">
        <w:rPr>
          <w:rFonts w:ascii="Times New Roman" w:hAnsi="Times New Roman"/>
          <w:sz w:val="24"/>
          <w:szCs w:val="24"/>
        </w:rPr>
        <w:t>as</w:t>
      </w:r>
      <w:r w:rsidR="00F819B0" w:rsidRPr="00AC41B6">
        <w:rPr>
          <w:rFonts w:ascii="Times New Roman" w:hAnsi="Times New Roman"/>
          <w:sz w:val="24"/>
          <w:szCs w:val="24"/>
        </w:rPr>
        <w:t xml:space="preserve">: Ozo g. 4A, LT-08200 Vilnius. </w:t>
      </w:r>
      <w:r w:rsidR="00EF6F88" w:rsidRPr="00AC41B6">
        <w:rPr>
          <w:rFonts w:ascii="Times New Roman" w:eastAsia="Times New Roman" w:hAnsi="Times New Roman"/>
          <w:sz w:val="24"/>
          <w:szCs w:val="24"/>
        </w:rPr>
        <w:t xml:space="preserve">Vėliau gautas pasiūlymas registruojamas ir neatplėštas vokas su pasiūlymu gražinamas jį pateikusiam tiekėjui. Vokas su pasiūlymu grąžinamas ir tuo atveju, jeigu pasiūlymas pateikiamas neužklijuotame voke. </w:t>
      </w:r>
      <w:r w:rsidR="00EF6F88" w:rsidRPr="00AC41B6">
        <w:rPr>
          <w:rFonts w:ascii="Times New Roman" w:eastAsia="Times New Roman" w:hAnsi="Times New Roman"/>
          <w:sz w:val="24"/>
          <w:szCs w:val="24"/>
          <w:lang w:val="fr-FR"/>
        </w:rPr>
        <w:t>Vokai su pasiūlymais bus atplėš</w:t>
      </w:r>
      <w:bookmarkStart w:id="2" w:name="_GoBack"/>
      <w:bookmarkEnd w:id="2"/>
      <w:r w:rsidR="00EF6F88" w:rsidRPr="00AC41B6">
        <w:rPr>
          <w:rFonts w:ascii="Times New Roman" w:eastAsia="Times New Roman" w:hAnsi="Times New Roman"/>
          <w:sz w:val="24"/>
          <w:szCs w:val="24"/>
          <w:lang w:val="fr-FR"/>
        </w:rPr>
        <w:t xml:space="preserve">iami </w:t>
      </w:r>
      <w:r w:rsidR="00EF6F88" w:rsidRPr="00AC41B6">
        <w:rPr>
          <w:rFonts w:ascii="Times New Roman" w:eastAsia="Times New Roman" w:hAnsi="Times New Roman"/>
          <w:b/>
          <w:sz w:val="24"/>
          <w:szCs w:val="24"/>
          <w:lang w:val="fr-FR"/>
        </w:rPr>
        <w:t>201</w:t>
      </w:r>
      <w:r w:rsidR="00675EA9" w:rsidRPr="00AC41B6">
        <w:rPr>
          <w:rFonts w:ascii="Times New Roman" w:eastAsia="Times New Roman" w:hAnsi="Times New Roman"/>
          <w:b/>
          <w:sz w:val="24"/>
          <w:szCs w:val="24"/>
          <w:lang w:val="fr-FR"/>
        </w:rPr>
        <w:t>6</w:t>
      </w:r>
      <w:r w:rsidR="00EF6F88" w:rsidRPr="00AC41B6">
        <w:rPr>
          <w:rFonts w:ascii="Times New Roman" w:eastAsia="Times New Roman" w:hAnsi="Times New Roman"/>
          <w:b/>
          <w:sz w:val="24"/>
          <w:szCs w:val="24"/>
          <w:lang w:val="fr-FR"/>
        </w:rPr>
        <w:t xml:space="preserve"> m</w:t>
      </w:r>
      <w:r w:rsidR="0045109B">
        <w:rPr>
          <w:rFonts w:ascii="Times New Roman" w:eastAsia="Times New Roman" w:hAnsi="Times New Roman"/>
          <w:b/>
          <w:sz w:val="24"/>
          <w:szCs w:val="24"/>
          <w:lang w:val="fr-FR"/>
        </w:rPr>
        <w:t>.</w:t>
      </w:r>
      <w:r w:rsidR="00EF6F88" w:rsidRPr="0045109B">
        <w:rPr>
          <w:rFonts w:ascii="Times New Roman" w:eastAsia="Times New Roman" w:hAnsi="Times New Roman"/>
          <w:b/>
          <w:sz w:val="24"/>
          <w:szCs w:val="24"/>
          <w:lang w:val="en-US"/>
        </w:rPr>
        <w:t xml:space="preserve"> </w:t>
      </w:r>
      <w:r w:rsidR="0045109B" w:rsidRPr="0045109B">
        <w:rPr>
          <w:rFonts w:ascii="Times New Roman" w:eastAsia="Times New Roman" w:hAnsi="Times New Roman"/>
          <w:b/>
          <w:sz w:val="24"/>
          <w:szCs w:val="24"/>
          <w:lang w:val="en-US"/>
        </w:rPr>
        <w:t>kovo</w:t>
      </w:r>
      <w:r w:rsidR="00EF6F88" w:rsidRPr="00AC41B6">
        <w:rPr>
          <w:rFonts w:ascii="Times New Roman" w:eastAsia="Times New Roman" w:hAnsi="Times New Roman"/>
          <w:b/>
          <w:sz w:val="24"/>
          <w:szCs w:val="24"/>
          <w:lang w:val="fr-FR"/>
        </w:rPr>
        <w:t xml:space="preserve"> mėn. </w:t>
      </w:r>
      <w:r w:rsidR="0045109B">
        <w:rPr>
          <w:rFonts w:ascii="Times New Roman" w:eastAsia="Times New Roman" w:hAnsi="Times New Roman"/>
          <w:b/>
          <w:sz w:val="24"/>
          <w:szCs w:val="24"/>
          <w:lang w:val="fr-FR"/>
        </w:rPr>
        <w:t>4</w:t>
      </w:r>
      <w:r w:rsidR="0004068C" w:rsidRPr="00AC41B6">
        <w:rPr>
          <w:rFonts w:ascii="Times New Roman" w:eastAsia="Times New Roman" w:hAnsi="Times New Roman"/>
          <w:b/>
          <w:sz w:val="24"/>
          <w:szCs w:val="24"/>
          <w:lang w:val="fr-FR"/>
        </w:rPr>
        <w:t xml:space="preserve"> d. 10 val.</w:t>
      </w:r>
      <w:r w:rsidR="00EF6F88" w:rsidRPr="00AC41B6">
        <w:rPr>
          <w:rFonts w:ascii="Times New Roman" w:eastAsia="Times New Roman" w:hAnsi="Times New Roman"/>
          <w:b/>
          <w:sz w:val="24"/>
          <w:szCs w:val="24"/>
          <w:lang w:val="fr-FR"/>
        </w:rPr>
        <w:t xml:space="preserve"> 00 min. </w:t>
      </w:r>
      <w:r w:rsidR="00EF6F88" w:rsidRPr="00AC41B6">
        <w:rPr>
          <w:rFonts w:ascii="Times New Roman" w:eastAsia="Times New Roman" w:hAnsi="Times New Roman"/>
          <w:sz w:val="24"/>
          <w:szCs w:val="24"/>
          <w:lang w:val="fr-FR"/>
        </w:rPr>
        <w:t>Ozo g. 4A, Vilniuje, 115 kabinete.</w:t>
      </w:r>
      <w:r w:rsidR="00EF6F88">
        <w:rPr>
          <w:rFonts w:ascii="Times New Roman" w:eastAsia="Times New Roman" w:hAnsi="Times New Roman"/>
          <w:sz w:val="24"/>
          <w:szCs w:val="24"/>
          <w:lang w:val="fr-FR"/>
        </w:rPr>
        <w:t xml:space="preserve"> </w:t>
      </w:r>
    </w:p>
    <w:p w14:paraId="10733B1D" w14:textId="5A2978BA" w:rsidR="00F819B0" w:rsidRPr="00771424" w:rsidRDefault="00A862C8" w:rsidP="00A2592E">
      <w:pPr>
        <w:spacing w:after="0"/>
        <w:ind w:firstLine="851"/>
        <w:contextualSpacing/>
        <w:jc w:val="both"/>
        <w:rPr>
          <w:rFonts w:ascii="Times New Roman" w:hAnsi="Times New Roman"/>
          <w:sz w:val="24"/>
          <w:szCs w:val="24"/>
        </w:rPr>
      </w:pPr>
      <w:r>
        <w:rPr>
          <w:rFonts w:ascii="Times New Roman" w:hAnsi="Times New Roman"/>
          <w:sz w:val="24"/>
          <w:szCs w:val="24"/>
        </w:rPr>
        <w:t>25</w:t>
      </w:r>
      <w:r w:rsidR="00F819B0" w:rsidRPr="00771424">
        <w:rPr>
          <w:rFonts w:ascii="Times New Roman" w:hAnsi="Times New Roman"/>
          <w:sz w:val="24"/>
          <w:szCs w:val="24"/>
        </w:rPr>
        <w:t xml:space="preserve">. Pasiūlymas turi galioti ne trumpiau nei </w:t>
      </w:r>
      <w:r w:rsidR="00F819B0" w:rsidRPr="005B6DC4">
        <w:rPr>
          <w:rFonts w:ascii="Times New Roman" w:hAnsi="Times New Roman"/>
          <w:sz w:val="24"/>
          <w:szCs w:val="24"/>
        </w:rPr>
        <w:t>90</w:t>
      </w:r>
      <w:r w:rsidR="00F819B0" w:rsidRPr="00771424">
        <w:rPr>
          <w:rFonts w:ascii="Times New Roman" w:hAnsi="Times New Roman"/>
          <w:sz w:val="24"/>
          <w:szCs w:val="24"/>
        </w:rPr>
        <w:t xml:space="preserve"> dienų nuo pasiūlymo pateikimo dienos. </w:t>
      </w:r>
    </w:p>
    <w:p w14:paraId="10733B1E" w14:textId="768783AA" w:rsidR="00D548CA" w:rsidRDefault="00F819B0" w:rsidP="00A2592E">
      <w:pPr>
        <w:spacing w:after="0"/>
        <w:jc w:val="both"/>
        <w:rPr>
          <w:rFonts w:ascii="Times New Roman" w:hAnsi="Times New Roman"/>
          <w:sz w:val="24"/>
          <w:szCs w:val="24"/>
        </w:rPr>
      </w:pPr>
      <w:r>
        <w:rPr>
          <w:rFonts w:ascii="Times New Roman" w:hAnsi="Times New Roman"/>
          <w:sz w:val="24"/>
          <w:szCs w:val="24"/>
        </w:rPr>
        <w:t xml:space="preserve">              </w:t>
      </w:r>
      <w:r w:rsidR="00D548CA">
        <w:rPr>
          <w:rFonts w:ascii="Times New Roman" w:hAnsi="Times New Roman"/>
          <w:sz w:val="24"/>
          <w:szCs w:val="24"/>
        </w:rPr>
        <w:t>2</w:t>
      </w:r>
      <w:r w:rsidR="00A862C8">
        <w:rPr>
          <w:rFonts w:ascii="Times New Roman" w:hAnsi="Times New Roman"/>
          <w:sz w:val="24"/>
          <w:szCs w:val="24"/>
        </w:rPr>
        <w:t>6</w:t>
      </w:r>
      <w:r w:rsidRPr="00771424">
        <w:rPr>
          <w:rFonts w:ascii="Times New Roman" w:hAnsi="Times New Roman"/>
          <w:sz w:val="24"/>
          <w:szCs w:val="24"/>
        </w:rPr>
        <w:t>. Tiekėjas iki galutinio pasiūlymų pateikimo termino turi teisę pakeisti arba atšaukti savo pasiūlymą.</w:t>
      </w:r>
      <w:r w:rsidRPr="00B93170">
        <w:rPr>
          <w:rFonts w:ascii="Times New Roman" w:hAnsi="Times New Roman"/>
          <w:sz w:val="24"/>
          <w:szCs w:val="24"/>
        </w:rPr>
        <w:t xml:space="preserve"> </w:t>
      </w:r>
    </w:p>
    <w:p w14:paraId="10733B1F" w14:textId="77777777" w:rsidR="00EF6F88" w:rsidRPr="00B93170" w:rsidRDefault="00EF6F88" w:rsidP="00A2592E">
      <w:pPr>
        <w:spacing w:after="0"/>
        <w:jc w:val="both"/>
        <w:rPr>
          <w:rFonts w:ascii="Times New Roman" w:hAnsi="Times New Roman"/>
          <w:sz w:val="24"/>
          <w:szCs w:val="24"/>
        </w:rPr>
      </w:pPr>
    </w:p>
    <w:p w14:paraId="10733B20" w14:textId="77777777" w:rsidR="00F819B0" w:rsidRPr="00B93170" w:rsidRDefault="00F819B0" w:rsidP="00A2592E">
      <w:pPr>
        <w:jc w:val="center"/>
        <w:rPr>
          <w:rFonts w:ascii="Times New Roman" w:hAnsi="Times New Roman"/>
          <w:b/>
          <w:sz w:val="24"/>
          <w:szCs w:val="24"/>
        </w:rPr>
      </w:pPr>
      <w:r w:rsidRPr="00B93170">
        <w:rPr>
          <w:rFonts w:ascii="Times New Roman" w:hAnsi="Times New Roman"/>
          <w:b/>
          <w:sz w:val="24"/>
          <w:szCs w:val="24"/>
        </w:rPr>
        <w:t>VI. PASIŪLYMŲ GALIOJIMO UŽTIKRINIMAS</w:t>
      </w:r>
    </w:p>
    <w:p w14:paraId="10733B21" w14:textId="10492B42" w:rsidR="00EF6F88" w:rsidRPr="00B93170" w:rsidRDefault="002167D5" w:rsidP="00A2592E">
      <w:pPr>
        <w:jc w:val="both"/>
        <w:rPr>
          <w:rFonts w:ascii="Times New Roman" w:hAnsi="Times New Roman"/>
          <w:sz w:val="24"/>
          <w:szCs w:val="24"/>
        </w:rPr>
      </w:pPr>
      <w:r>
        <w:rPr>
          <w:rFonts w:ascii="Times New Roman" w:hAnsi="Times New Roman"/>
          <w:sz w:val="24"/>
          <w:szCs w:val="24"/>
        </w:rPr>
        <w:t xml:space="preserve">              </w:t>
      </w:r>
      <w:r w:rsidR="00F819B0" w:rsidRPr="00A862C8">
        <w:rPr>
          <w:rFonts w:ascii="Times New Roman" w:hAnsi="Times New Roman"/>
          <w:sz w:val="24"/>
          <w:szCs w:val="24"/>
        </w:rPr>
        <w:t>2</w:t>
      </w:r>
      <w:r w:rsidR="00A862C8" w:rsidRPr="00A862C8">
        <w:rPr>
          <w:rFonts w:ascii="Times New Roman" w:hAnsi="Times New Roman"/>
          <w:sz w:val="24"/>
          <w:szCs w:val="24"/>
        </w:rPr>
        <w:t>7</w:t>
      </w:r>
      <w:r w:rsidR="00F819B0" w:rsidRPr="00A862C8">
        <w:rPr>
          <w:rFonts w:ascii="Times New Roman" w:hAnsi="Times New Roman"/>
          <w:sz w:val="24"/>
          <w:szCs w:val="24"/>
        </w:rPr>
        <w:t>. Perkančioji</w:t>
      </w:r>
      <w:r w:rsidR="00F819B0" w:rsidRPr="00B93170">
        <w:rPr>
          <w:rFonts w:ascii="Times New Roman" w:hAnsi="Times New Roman"/>
          <w:sz w:val="24"/>
          <w:szCs w:val="24"/>
        </w:rPr>
        <w:t xml:space="preserve"> organizacija nereikalauja p</w:t>
      </w:r>
      <w:r w:rsidR="00EF6F88">
        <w:rPr>
          <w:rFonts w:ascii="Times New Roman" w:hAnsi="Times New Roman"/>
          <w:sz w:val="24"/>
          <w:szCs w:val="24"/>
        </w:rPr>
        <w:t>asiūlymo galiojimo užtikrinimo.</w:t>
      </w:r>
    </w:p>
    <w:p w14:paraId="10733B22" w14:textId="4335D74B" w:rsidR="00F819B0" w:rsidRPr="00B93170" w:rsidRDefault="00A450D6" w:rsidP="00A2592E">
      <w:pPr>
        <w:ind w:left="1296" w:hanging="1296"/>
        <w:jc w:val="center"/>
        <w:rPr>
          <w:rFonts w:ascii="Times New Roman" w:hAnsi="Times New Roman"/>
          <w:b/>
          <w:sz w:val="24"/>
          <w:szCs w:val="24"/>
        </w:rPr>
      </w:pPr>
      <w:r>
        <w:rPr>
          <w:rFonts w:ascii="Times New Roman" w:hAnsi="Times New Roman"/>
          <w:b/>
          <w:sz w:val="24"/>
          <w:szCs w:val="24"/>
        </w:rPr>
        <w:t xml:space="preserve">VII. </w:t>
      </w:r>
      <w:r w:rsidR="00F819B0" w:rsidRPr="00B93170">
        <w:rPr>
          <w:rFonts w:ascii="Times New Roman" w:hAnsi="Times New Roman"/>
          <w:b/>
          <w:sz w:val="24"/>
          <w:szCs w:val="24"/>
        </w:rPr>
        <w:t>SĄLYGŲ PAAIŠKINIMAS IR PATIKSLINIMAS</w:t>
      </w:r>
    </w:p>
    <w:p w14:paraId="10733B23" w14:textId="49E75934" w:rsidR="00F819B0" w:rsidRPr="00771424" w:rsidRDefault="00F819B0" w:rsidP="00A2592E">
      <w:pPr>
        <w:spacing w:after="0"/>
        <w:ind w:firstLine="851"/>
        <w:contextualSpacing/>
        <w:jc w:val="both"/>
        <w:rPr>
          <w:rFonts w:ascii="Times New Roman" w:hAnsi="Times New Roman"/>
          <w:sz w:val="24"/>
          <w:szCs w:val="24"/>
        </w:rPr>
      </w:pPr>
      <w:r w:rsidRPr="00FA6565">
        <w:rPr>
          <w:rFonts w:ascii="Times New Roman" w:hAnsi="Times New Roman"/>
          <w:sz w:val="24"/>
          <w:szCs w:val="24"/>
        </w:rPr>
        <w:t>2</w:t>
      </w:r>
      <w:r w:rsidR="00A9617B" w:rsidRPr="00FA6565">
        <w:rPr>
          <w:rFonts w:ascii="Times New Roman" w:hAnsi="Times New Roman"/>
          <w:sz w:val="24"/>
          <w:szCs w:val="24"/>
        </w:rPr>
        <w:t>8</w:t>
      </w:r>
      <w:r w:rsidRPr="00FA6565">
        <w:rPr>
          <w:rFonts w:ascii="Times New Roman" w:hAnsi="Times New Roman"/>
          <w:sz w:val="24"/>
          <w:szCs w:val="24"/>
        </w:rPr>
        <w:t>.</w:t>
      </w:r>
      <w:r w:rsidRPr="00771424">
        <w:rPr>
          <w:rFonts w:ascii="Times New Roman" w:hAnsi="Times New Roman"/>
          <w:sz w:val="24"/>
          <w:szCs w:val="24"/>
        </w:rPr>
        <w:t xml:space="preserve"> </w:t>
      </w:r>
      <w:r w:rsidR="00EF6F88" w:rsidRPr="007E33CE">
        <w:rPr>
          <w:rFonts w:ascii="Times New Roman" w:eastAsia="Times New Roman" w:hAnsi="Times New Roman"/>
          <w:sz w:val="24"/>
          <w:szCs w:val="24"/>
        </w:rPr>
        <w:t xml:space="preserve">Tiekėjas gali paprašyti, kad perkančioji organizacija paaiškintų pirkimo dokumentus. Perkančioji organizacija atsako į kiekvieną tiekėjo CVP IS priemonėmis pateiktą prašymą paaiškinti pirkimo dokumentus, jeigu prašymas gautas ne vėliau kaip prieš 4 darbo dienas iki pasiūlymų pateikimo termino pabaigos. Perkančioji organizacija į gautą prašymą atsako CVP IS priemonėmis ne vėliau kaip per 3 darbo dienas nuo jo gavimo dienos. Perkančioji organizacija, atsakydama tiekėjui, nenurodo, iš ko gavo prašymą. Atsakymas turi būti skelbiamas ne vėliau kaip likus 1 darbo dienai iki pasiūlymų pateikimo termino pabaigos. </w:t>
      </w:r>
      <w:r w:rsidRPr="00771424">
        <w:rPr>
          <w:rFonts w:ascii="Times New Roman" w:hAnsi="Times New Roman"/>
          <w:sz w:val="24"/>
          <w:szCs w:val="24"/>
        </w:rPr>
        <w:t xml:space="preserve"> </w:t>
      </w:r>
    </w:p>
    <w:p w14:paraId="10733B24" w14:textId="5CEB3F00" w:rsidR="00F819B0" w:rsidRPr="00771424" w:rsidRDefault="00F819B0" w:rsidP="00A2592E">
      <w:pPr>
        <w:spacing w:after="0"/>
        <w:ind w:firstLine="851"/>
        <w:contextualSpacing/>
        <w:jc w:val="both"/>
        <w:rPr>
          <w:rFonts w:ascii="Times New Roman" w:hAnsi="Times New Roman"/>
          <w:sz w:val="24"/>
          <w:szCs w:val="24"/>
        </w:rPr>
      </w:pPr>
      <w:r w:rsidRPr="00771424">
        <w:rPr>
          <w:rFonts w:ascii="Times New Roman" w:hAnsi="Times New Roman"/>
          <w:sz w:val="24"/>
          <w:szCs w:val="24"/>
        </w:rPr>
        <w:lastRenderedPageBreak/>
        <w:t>2</w:t>
      </w:r>
      <w:r w:rsidR="0038092E">
        <w:rPr>
          <w:rFonts w:ascii="Times New Roman" w:hAnsi="Times New Roman"/>
          <w:sz w:val="24"/>
          <w:szCs w:val="24"/>
        </w:rPr>
        <w:t>9</w:t>
      </w:r>
      <w:r w:rsidRPr="00771424">
        <w:rPr>
          <w:rFonts w:ascii="Times New Roman" w:hAnsi="Times New Roman"/>
          <w:sz w:val="24"/>
          <w:szCs w:val="24"/>
        </w:rPr>
        <w:t xml:space="preserve">. </w:t>
      </w:r>
      <w:r w:rsidR="00EF6F88" w:rsidRPr="007E33CE">
        <w:rPr>
          <w:rFonts w:ascii="Times New Roman" w:eastAsia="Times New Roman" w:hAnsi="Times New Roman"/>
          <w:sz w:val="24"/>
          <w:szCs w:val="24"/>
        </w:rPr>
        <w:t>Nesibaigus pasiūlymų pateikimo terminui, perkančioji organizacija savo iniciatyva gali paaiškinti (patikslinti) pirkimo dokumentus, o paskelbta informacija tikslinama patikslinant skelbimą ir, vadovaujantis protingumo kriterijumi, nukeliant pasiūlymų pateikimo terminą.</w:t>
      </w:r>
      <w:r w:rsidRPr="00771424">
        <w:rPr>
          <w:rFonts w:ascii="Times New Roman" w:hAnsi="Times New Roman"/>
          <w:sz w:val="24"/>
          <w:szCs w:val="24"/>
        </w:rPr>
        <w:t xml:space="preserve"> </w:t>
      </w:r>
    </w:p>
    <w:p w14:paraId="10733B25" w14:textId="1F5B5845" w:rsidR="00F819B0" w:rsidRPr="00771424" w:rsidRDefault="0038092E" w:rsidP="00A2592E">
      <w:pPr>
        <w:spacing w:after="0"/>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F819B0" w:rsidRPr="00771424">
        <w:rPr>
          <w:rFonts w:ascii="Times New Roman" w:eastAsia="Times New Roman" w:hAnsi="Times New Roman"/>
          <w:sz w:val="24"/>
          <w:szCs w:val="24"/>
          <w:lang w:eastAsia="lt-LT"/>
        </w:rPr>
        <w:t xml:space="preserve">. </w:t>
      </w:r>
      <w:r w:rsidR="00EF6F88" w:rsidRPr="00EF6F88">
        <w:rPr>
          <w:rFonts w:ascii="Times New Roman" w:eastAsia="Times New Roman" w:hAnsi="Times New Roman"/>
          <w:sz w:val="24"/>
          <w:szCs w:val="24"/>
        </w:rPr>
        <w:t>Jeigu perkančioji organizacija pirkimo dokumentus paaiškina (patikslina) arba jei ji negali pirkimo dokumentų paaiškinimų (patikslinimų) pateikti taip, kad visi tiekėjai juos gautų ne vėliau kaip likus 1 darbo dienai iki pasiūlymų pateikimo termino pabaigos, ji privalo perkelti pasiūlymų pateikimo terminą protingumo kriterijų atitinkančiam laikui, per kurį tiekėjai, rengdami pasiūlymus, galėtų atsižvelgti į šiuos paaiškinimus (patikslinimus), apie tai paskelbdama patikslinant skelbimą.</w:t>
      </w:r>
    </w:p>
    <w:p w14:paraId="10733B26" w14:textId="46F713A6" w:rsidR="006344E9" w:rsidRDefault="0038092E" w:rsidP="00A2592E">
      <w:pPr>
        <w:spacing w:after="0"/>
        <w:ind w:firstLine="907"/>
        <w:jc w:val="both"/>
        <w:rPr>
          <w:rFonts w:ascii="Times New Roman" w:hAnsi="Times New Roman"/>
          <w:sz w:val="24"/>
          <w:szCs w:val="24"/>
        </w:rPr>
      </w:pPr>
      <w:r>
        <w:rPr>
          <w:rFonts w:ascii="Times New Roman" w:hAnsi="Times New Roman"/>
          <w:sz w:val="24"/>
          <w:szCs w:val="24"/>
        </w:rPr>
        <w:t>31</w:t>
      </w:r>
      <w:r w:rsidR="00F819B0" w:rsidRPr="00771424">
        <w:rPr>
          <w:rFonts w:ascii="Times New Roman" w:hAnsi="Times New Roman"/>
          <w:sz w:val="24"/>
          <w:szCs w:val="24"/>
        </w:rPr>
        <w:t xml:space="preserve">. </w:t>
      </w:r>
      <w:r w:rsidR="00EF6F88" w:rsidRPr="00771424">
        <w:rPr>
          <w:rFonts w:ascii="Times New Roman" w:hAnsi="Times New Roman"/>
          <w:sz w:val="24"/>
          <w:szCs w:val="24"/>
        </w:rPr>
        <w:t>Perkančiosios</w:t>
      </w:r>
      <w:r w:rsidR="006344E9">
        <w:rPr>
          <w:rFonts w:ascii="Times New Roman" w:hAnsi="Times New Roman"/>
          <w:sz w:val="24"/>
          <w:szCs w:val="24"/>
        </w:rPr>
        <w:t xml:space="preserve"> organizacijos kontaktiniai asmenys:</w:t>
      </w:r>
    </w:p>
    <w:p w14:paraId="10733B27" w14:textId="60A12C04" w:rsidR="006344E9" w:rsidRPr="0087556F" w:rsidRDefault="0038092E" w:rsidP="00A2592E">
      <w:pPr>
        <w:spacing w:after="0"/>
        <w:ind w:firstLine="907"/>
        <w:jc w:val="both"/>
        <w:rPr>
          <w:rFonts w:ascii="Times New Roman" w:hAnsi="Times New Roman"/>
          <w:b/>
          <w:sz w:val="24"/>
          <w:szCs w:val="24"/>
        </w:rPr>
      </w:pPr>
      <w:r>
        <w:rPr>
          <w:rFonts w:ascii="Times New Roman" w:hAnsi="Times New Roman"/>
          <w:sz w:val="24"/>
          <w:szCs w:val="24"/>
        </w:rPr>
        <w:t>31</w:t>
      </w:r>
      <w:r w:rsidR="006344E9">
        <w:rPr>
          <w:rFonts w:ascii="Times New Roman" w:hAnsi="Times New Roman"/>
          <w:sz w:val="24"/>
          <w:szCs w:val="24"/>
        </w:rPr>
        <w:t>.1.</w:t>
      </w:r>
      <w:r w:rsidR="00EF6F88" w:rsidRPr="00771424">
        <w:rPr>
          <w:rFonts w:ascii="Times New Roman" w:hAnsi="Times New Roman"/>
          <w:sz w:val="24"/>
          <w:szCs w:val="24"/>
        </w:rPr>
        <w:t xml:space="preserve"> </w:t>
      </w:r>
      <w:r w:rsidR="006344E9">
        <w:rPr>
          <w:rFonts w:ascii="Times New Roman" w:hAnsi="Times New Roman"/>
          <w:sz w:val="24"/>
          <w:szCs w:val="24"/>
        </w:rPr>
        <w:t xml:space="preserve">techniniais klausimais </w:t>
      </w:r>
      <w:r w:rsidR="00EF6F88" w:rsidRPr="000D68A0">
        <w:rPr>
          <w:rFonts w:ascii="Times New Roman" w:hAnsi="Times New Roman"/>
          <w:sz w:val="24"/>
          <w:szCs w:val="24"/>
        </w:rPr>
        <w:t xml:space="preserve">Bendrųjų reikalų departamento </w:t>
      </w:r>
      <w:r w:rsidR="006D5DD0">
        <w:rPr>
          <w:rFonts w:ascii="Times New Roman" w:hAnsi="Times New Roman"/>
          <w:sz w:val="24"/>
          <w:szCs w:val="24"/>
        </w:rPr>
        <w:t>Dokumentų valdymo</w:t>
      </w:r>
      <w:r w:rsidR="00EF6F88" w:rsidRPr="000D68A0">
        <w:rPr>
          <w:rFonts w:ascii="Times New Roman" w:hAnsi="Times New Roman"/>
          <w:sz w:val="24"/>
          <w:szCs w:val="24"/>
        </w:rPr>
        <w:t xml:space="preserve"> skyriaus </w:t>
      </w:r>
      <w:r w:rsidR="006D5DD0">
        <w:rPr>
          <w:rFonts w:ascii="Times New Roman" w:hAnsi="Times New Roman"/>
          <w:sz w:val="24"/>
          <w:szCs w:val="24"/>
        </w:rPr>
        <w:t xml:space="preserve">l. e. vedėjos pareigas </w:t>
      </w:r>
      <w:r w:rsidR="006D5DD0" w:rsidRPr="0087556F">
        <w:rPr>
          <w:rFonts w:ascii="Times New Roman" w:hAnsi="Times New Roman"/>
          <w:b/>
          <w:sz w:val="24"/>
          <w:szCs w:val="24"/>
        </w:rPr>
        <w:t>Inga Arlauskienė</w:t>
      </w:r>
      <w:r w:rsidR="00EF6F88" w:rsidRPr="0087556F">
        <w:rPr>
          <w:rFonts w:ascii="Times New Roman" w:hAnsi="Times New Roman"/>
          <w:b/>
          <w:sz w:val="24"/>
          <w:szCs w:val="24"/>
        </w:rPr>
        <w:t xml:space="preserve">, Ozo g. 4A, Vilnius, tel. </w:t>
      </w:r>
      <w:r w:rsidR="006D5DD0" w:rsidRPr="0087556F">
        <w:rPr>
          <w:rFonts w:ascii="Times New Roman" w:hAnsi="Times New Roman"/>
          <w:b/>
          <w:sz w:val="24"/>
          <w:szCs w:val="24"/>
          <w:shd w:val="clear" w:color="auto" w:fill="FFFFFF"/>
        </w:rPr>
        <w:t>(8 5) 237 5641</w:t>
      </w:r>
      <w:r w:rsidR="00EF6F88" w:rsidRPr="0087556F">
        <w:rPr>
          <w:rFonts w:ascii="Times New Roman" w:hAnsi="Times New Roman"/>
          <w:b/>
          <w:sz w:val="24"/>
          <w:szCs w:val="24"/>
        </w:rPr>
        <w:t>,</w:t>
      </w:r>
      <w:r w:rsidR="006D5DD0" w:rsidRPr="0087556F">
        <w:rPr>
          <w:rFonts w:ascii="Times New Roman" w:hAnsi="Times New Roman"/>
          <w:b/>
          <w:sz w:val="24"/>
          <w:szCs w:val="24"/>
        </w:rPr>
        <w:t xml:space="preserve"> mo</w:t>
      </w:r>
      <w:r w:rsidR="002D1B2B" w:rsidRPr="0087556F">
        <w:rPr>
          <w:rFonts w:ascii="Times New Roman" w:hAnsi="Times New Roman"/>
          <w:b/>
          <w:sz w:val="24"/>
          <w:szCs w:val="24"/>
        </w:rPr>
        <w:t>b</w:t>
      </w:r>
      <w:r w:rsidR="006D5DD0" w:rsidRPr="0087556F">
        <w:rPr>
          <w:rFonts w:ascii="Times New Roman" w:hAnsi="Times New Roman"/>
          <w:b/>
          <w:sz w:val="24"/>
          <w:szCs w:val="24"/>
        </w:rPr>
        <w:t>. tel. 8 650 57 793,</w:t>
      </w:r>
      <w:r w:rsidR="00EF6F88" w:rsidRPr="0087556F">
        <w:rPr>
          <w:rFonts w:ascii="Times New Roman" w:hAnsi="Times New Roman"/>
          <w:b/>
          <w:sz w:val="24"/>
          <w:szCs w:val="24"/>
        </w:rPr>
        <w:t xml:space="preserve"> faks. (8 5) 273 0233, el. paštas </w:t>
      </w:r>
      <w:hyperlink r:id="rId11" w:history="1">
        <w:r w:rsidR="006D5DD0" w:rsidRPr="0087556F">
          <w:rPr>
            <w:rStyle w:val="Hyperlink"/>
            <w:rFonts w:ascii="Times New Roman" w:hAnsi="Times New Roman"/>
            <w:b/>
            <w:color w:val="auto"/>
            <w:sz w:val="24"/>
            <w:szCs w:val="24"/>
            <w:u w:val="none"/>
          </w:rPr>
          <w:t>inga.arlauskiene@vatzum.lt</w:t>
        </w:r>
      </w:hyperlink>
      <w:r w:rsidR="00EF6F88" w:rsidRPr="0087556F">
        <w:rPr>
          <w:rFonts w:ascii="Times New Roman" w:hAnsi="Times New Roman"/>
          <w:b/>
          <w:sz w:val="24"/>
          <w:szCs w:val="24"/>
        </w:rPr>
        <w:t>.</w:t>
      </w:r>
    </w:p>
    <w:p w14:paraId="10733B28" w14:textId="1FAF6F6D" w:rsidR="00F819B0" w:rsidRPr="009F5AEF" w:rsidRDefault="0038092E" w:rsidP="00A2592E">
      <w:pPr>
        <w:spacing w:after="0"/>
        <w:ind w:firstLine="907"/>
        <w:jc w:val="both"/>
        <w:rPr>
          <w:rFonts w:ascii="Times New Roman" w:hAnsi="Times New Roman"/>
          <w:sz w:val="24"/>
          <w:szCs w:val="24"/>
        </w:rPr>
      </w:pPr>
      <w:r w:rsidRPr="009F5AEF">
        <w:rPr>
          <w:rFonts w:ascii="Times New Roman" w:hAnsi="Times New Roman"/>
          <w:sz w:val="24"/>
          <w:szCs w:val="24"/>
        </w:rPr>
        <w:t>31</w:t>
      </w:r>
      <w:r w:rsidR="006344E9" w:rsidRPr="009F5AEF">
        <w:rPr>
          <w:rFonts w:ascii="Times New Roman" w:hAnsi="Times New Roman"/>
          <w:sz w:val="24"/>
          <w:szCs w:val="24"/>
        </w:rPr>
        <w:t>.2. viešųjų pirkimų procedūrų klausimais Bendrųjų reikalų departamento</w:t>
      </w:r>
      <w:r w:rsidR="006D5DD0" w:rsidRPr="009F5AEF">
        <w:rPr>
          <w:rFonts w:ascii="Times New Roman" w:hAnsi="Times New Roman"/>
          <w:sz w:val="24"/>
          <w:szCs w:val="24"/>
        </w:rPr>
        <w:t xml:space="preserve"> Ūkio skyriaus vyr. specialistė</w:t>
      </w:r>
      <w:r w:rsidR="006344E9" w:rsidRPr="009F5AEF">
        <w:rPr>
          <w:rFonts w:ascii="Times New Roman" w:hAnsi="Times New Roman"/>
          <w:sz w:val="24"/>
          <w:szCs w:val="24"/>
        </w:rPr>
        <w:t xml:space="preserve"> </w:t>
      </w:r>
      <w:r w:rsidR="006344E9" w:rsidRPr="0087556F">
        <w:rPr>
          <w:rFonts w:ascii="Times New Roman" w:hAnsi="Times New Roman"/>
          <w:b/>
          <w:sz w:val="24"/>
          <w:szCs w:val="24"/>
        </w:rPr>
        <w:t>Aurelija Savičiūtė, Ozo g. 4A, Vilnius, tel. (8 5) 237 5640, el. paštas aurelija.saviciute@vatzum.lt</w:t>
      </w:r>
      <w:r w:rsidR="00F819B0" w:rsidRPr="009F5AEF">
        <w:rPr>
          <w:rFonts w:ascii="Times New Roman" w:hAnsi="Times New Roman"/>
          <w:sz w:val="24"/>
          <w:szCs w:val="24"/>
        </w:rPr>
        <w:t xml:space="preserve"> </w:t>
      </w:r>
    </w:p>
    <w:p w14:paraId="10C41A35" w14:textId="77777777" w:rsidR="00F228E5" w:rsidRDefault="00F228E5" w:rsidP="00A2592E">
      <w:pPr>
        <w:spacing w:after="0"/>
        <w:ind w:firstLine="907"/>
        <w:jc w:val="both"/>
        <w:rPr>
          <w:rFonts w:ascii="Times New Roman" w:hAnsi="Times New Roman"/>
          <w:sz w:val="24"/>
          <w:szCs w:val="24"/>
        </w:rPr>
      </w:pPr>
    </w:p>
    <w:p w14:paraId="10733B2A" w14:textId="77777777" w:rsidR="00F819B0" w:rsidRPr="00B93170" w:rsidRDefault="00F819B0" w:rsidP="00A2592E">
      <w:pPr>
        <w:ind w:left="1296" w:firstLine="1681"/>
        <w:jc w:val="both"/>
        <w:rPr>
          <w:rFonts w:ascii="Times New Roman" w:hAnsi="Times New Roman"/>
          <w:b/>
          <w:sz w:val="24"/>
          <w:szCs w:val="24"/>
        </w:rPr>
      </w:pPr>
      <w:r w:rsidRPr="00B93170">
        <w:rPr>
          <w:rFonts w:ascii="Times New Roman" w:hAnsi="Times New Roman"/>
          <w:b/>
          <w:sz w:val="24"/>
          <w:szCs w:val="24"/>
        </w:rPr>
        <w:t>VIII. PASIŪLYMŲ VERTINIMAS</w:t>
      </w:r>
    </w:p>
    <w:p w14:paraId="10733B2B" w14:textId="02829C7E" w:rsidR="00F819B0" w:rsidRPr="00771424" w:rsidRDefault="00691F83" w:rsidP="00A2592E">
      <w:pPr>
        <w:spacing w:after="0"/>
        <w:ind w:firstLine="851"/>
        <w:jc w:val="both"/>
        <w:rPr>
          <w:rFonts w:ascii="Times New Roman" w:eastAsia="Times New Roman" w:hAnsi="Times New Roman"/>
          <w:sz w:val="24"/>
          <w:szCs w:val="24"/>
          <w:lang w:eastAsia="lt-LT"/>
        </w:rPr>
      </w:pPr>
      <w:r w:rsidRPr="00691F83">
        <w:rPr>
          <w:rFonts w:ascii="Times New Roman" w:eastAsia="Times New Roman" w:hAnsi="Times New Roman"/>
          <w:sz w:val="24"/>
          <w:szCs w:val="24"/>
          <w:lang w:eastAsia="lt-LT"/>
        </w:rPr>
        <w:t>32</w:t>
      </w:r>
      <w:r w:rsidR="00F819B0" w:rsidRPr="00691F83">
        <w:rPr>
          <w:rFonts w:ascii="Times New Roman" w:eastAsia="Times New Roman" w:hAnsi="Times New Roman"/>
          <w:sz w:val="24"/>
          <w:szCs w:val="24"/>
          <w:lang w:eastAsia="lt-LT"/>
        </w:rPr>
        <w:t>. Pasiūlymuose</w:t>
      </w:r>
      <w:r w:rsidR="00F819B0" w:rsidRPr="00771424">
        <w:rPr>
          <w:rFonts w:ascii="Times New Roman" w:eastAsia="Times New Roman" w:hAnsi="Times New Roman"/>
          <w:sz w:val="24"/>
          <w:szCs w:val="24"/>
          <w:lang w:eastAsia="lt-LT"/>
        </w:rPr>
        <w:t xml:space="preserve"> nurodytos kainos bus vertinamos </w:t>
      </w:r>
      <w:r w:rsidR="00EB123F">
        <w:rPr>
          <w:rFonts w:ascii="Times New Roman" w:eastAsia="Times New Roman" w:hAnsi="Times New Roman"/>
          <w:sz w:val="24"/>
          <w:szCs w:val="24"/>
          <w:lang w:eastAsia="lt-LT"/>
        </w:rPr>
        <w:t>eurais</w:t>
      </w:r>
      <w:r w:rsidR="00F819B0" w:rsidRPr="00771424">
        <w:rPr>
          <w:rFonts w:ascii="Times New Roman" w:eastAsia="Times New Roman" w:hAnsi="Times New Roman"/>
          <w:sz w:val="24"/>
          <w:szCs w:val="24"/>
          <w:lang w:eastAsia="lt-LT"/>
        </w:rPr>
        <w:t xml:space="preserve">. </w:t>
      </w:r>
      <w:r w:rsidR="00675EA9" w:rsidRPr="00675EA9">
        <w:rPr>
          <w:rFonts w:ascii="Times New Roman" w:eastAsia="Times New Roman" w:hAnsi="Times New Roman"/>
          <w:sz w:val="24"/>
          <w:szCs w:val="24"/>
          <w:lang w:eastAsia="lt-LT"/>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14:paraId="10733B2C" w14:textId="6C80674A" w:rsidR="00F819B0" w:rsidRPr="00771424" w:rsidRDefault="00691F83" w:rsidP="00A2592E">
      <w:pPr>
        <w:spacing w:after="0"/>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33</w:t>
      </w:r>
      <w:r w:rsidR="00F819B0" w:rsidRPr="00771424">
        <w:rPr>
          <w:rFonts w:ascii="Times New Roman" w:eastAsia="Times New Roman" w:hAnsi="Times New Roman"/>
          <w:sz w:val="24"/>
          <w:szCs w:val="24"/>
          <w:lang w:eastAsia="lt-LT"/>
        </w:rPr>
        <w:t xml:space="preserve">. Perkančiosios organizacijos neatmesti pasiūlymai vertinami pagal mažiausios kainos kriterijų. Laimėjusiu pripažįstamas tiekėjas, pasiūlęs mažiausią kainą. </w:t>
      </w:r>
    </w:p>
    <w:p w14:paraId="10733B2D" w14:textId="180202ED" w:rsidR="00F819B0" w:rsidRPr="00B93170" w:rsidRDefault="00F333F3" w:rsidP="00A2592E">
      <w:pPr>
        <w:spacing w:after="0"/>
        <w:jc w:val="both"/>
        <w:rPr>
          <w:rFonts w:ascii="Times New Roman" w:hAnsi="Times New Roman"/>
          <w:sz w:val="24"/>
          <w:szCs w:val="24"/>
        </w:rPr>
      </w:pPr>
      <w:r>
        <w:rPr>
          <w:rFonts w:ascii="Times New Roman" w:eastAsia="Times New Roman" w:hAnsi="Times New Roman"/>
          <w:sz w:val="24"/>
          <w:szCs w:val="24"/>
          <w:lang w:eastAsia="lt-LT"/>
        </w:rPr>
        <w:t xml:space="preserve">              </w:t>
      </w:r>
      <w:r w:rsidR="00691F83">
        <w:rPr>
          <w:rFonts w:ascii="Times New Roman" w:eastAsia="Times New Roman" w:hAnsi="Times New Roman"/>
          <w:sz w:val="24"/>
          <w:szCs w:val="24"/>
          <w:lang w:eastAsia="lt-LT"/>
        </w:rPr>
        <w:t>34</w:t>
      </w:r>
      <w:r w:rsidR="00F819B0" w:rsidRPr="00771424">
        <w:rPr>
          <w:rFonts w:ascii="Times New Roman" w:eastAsia="Times New Roman" w:hAnsi="Times New Roman"/>
          <w:sz w:val="24"/>
          <w:szCs w:val="24"/>
          <w:lang w:eastAsia="lt-LT"/>
        </w:rPr>
        <w:t>. Jeigu visų dalyvių, kurių pasiūlymai bus neatmesti dėl kitų priežasčių, bus pasiūlytos per didelės, Perkančiajai organizacijai nepriimtinos kainos, Perkančioji organizacija gali derėtis dėl pasiūlymo sąlygų.</w:t>
      </w:r>
    </w:p>
    <w:p w14:paraId="10733B2E" w14:textId="77777777" w:rsidR="005D3B24" w:rsidRPr="00B93170" w:rsidRDefault="005D3B24" w:rsidP="00A2592E">
      <w:pPr>
        <w:spacing w:after="0"/>
        <w:jc w:val="both"/>
        <w:rPr>
          <w:rFonts w:ascii="Times New Roman" w:hAnsi="Times New Roman"/>
          <w:sz w:val="24"/>
          <w:szCs w:val="24"/>
        </w:rPr>
      </w:pPr>
    </w:p>
    <w:p w14:paraId="10733B2F" w14:textId="6B31EF24" w:rsidR="00F819B0" w:rsidRPr="00B93170" w:rsidRDefault="00F819B0" w:rsidP="00A2592E">
      <w:pPr>
        <w:ind w:firstLine="284"/>
        <w:jc w:val="center"/>
        <w:rPr>
          <w:rFonts w:ascii="Times New Roman" w:hAnsi="Times New Roman"/>
          <w:b/>
          <w:sz w:val="24"/>
          <w:szCs w:val="24"/>
        </w:rPr>
      </w:pPr>
      <w:r w:rsidRPr="00B93170">
        <w:rPr>
          <w:rFonts w:ascii="Times New Roman" w:hAnsi="Times New Roman"/>
          <w:b/>
          <w:sz w:val="24"/>
          <w:szCs w:val="24"/>
        </w:rPr>
        <w:t>IX. GINČŲ NAGRINĖJIMAS</w:t>
      </w:r>
    </w:p>
    <w:p w14:paraId="10733B30" w14:textId="76D8A654" w:rsidR="00A95B45" w:rsidRPr="00B93170" w:rsidRDefault="00691F83" w:rsidP="00A2592E">
      <w:pPr>
        <w:ind w:firstLine="900"/>
        <w:jc w:val="both"/>
        <w:rPr>
          <w:rFonts w:ascii="Times New Roman" w:hAnsi="Times New Roman"/>
          <w:sz w:val="24"/>
          <w:szCs w:val="24"/>
        </w:rPr>
      </w:pPr>
      <w:r>
        <w:rPr>
          <w:rFonts w:ascii="Times New Roman" w:hAnsi="Times New Roman"/>
          <w:sz w:val="24"/>
          <w:szCs w:val="24"/>
        </w:rPr>
        <w:t>35</w:t>
      </w:r>
      <w:r w:rsidR="00F819B0" w:rsidRPr="00B93170">
        <w:rPr>
          <w:rFonts w:ascii="Times New Roman" w:hAnsi="Times New Roman"/>
          <w:sz w:val="24"/>
          <w:szCs w:val="24"/>
        </w:rPr>
        <w:t>. Ginčų nagrinėjimas atliekamas vadovaujantis Lietuvos Respublikos viešųjų pirkimų įstatymo V skyriaus nuostatomis.</w:t>
      </w:r>
    </w:p>
    <w:p w14:paraId="10733B31" w14:textId="77777777" w:rsidR="00F819B0" w:rsidRPr="00B93170" w:rsidRDefault="00F819B0" w:rsidP="00A2592E">
      <w:pPr>
        <w:ind w:left="1296" w:firstLine="1296"/>
        <w:jc w:val="both"/>
        <w:rPr>
          <w:rFonts w:ascii="Times New Roman" w:hAnsi="Times New Roman"/>
          <w:b/>
          <w:sz w:val="24"/>
          <w:szCs w:val="24"/>
        </w:rPr>
      </w:pPr>
      <w:r w:rsidRPr="00B93170">
        <w:rPr>
          <w:rFonts w:ascii="Times New Roman" w:hAnsi="Times New Roman"/>
          <w:b/>
          <w:sz w:val="24"/>
          <w:szCs w:val="24"/>
        </w:rPr>
        <w:t xml:space="preserve">X. </w:t>
      </w:r>
      <w:r w:rsidR="00E86BBA">
        <w:rPr>
          <w:rFonts w:ascii="Times New Roman" w:hAnsi="Times New Roman"/>
          <w:b/>
          <w:sz w:val="24"/>
          <w:szCs w:val="24"/>
        </w:rPr>
        <w:t xml:space="preserve">PAGRINDINĖS </w:t>
      </w:r>
      <w:r w:rsidR="005D3B24">
        <w:rPr>
          <w:rFonts w:ascii="Times New Roman" w:hAnsi="Times New Roman"/>
          <w:b/>
          <w:sz w:val="24"/>
          <w:szCs w:val="24"/>
        </w:rPr>
        <w:t>PIRKIMO SUTAR</w:t>
      </w:r>
      <w:r w:rsidR="00252E2A">
        <w:rPr>
          <w:rFonts w:ascii="Times New Roman" w:hAnsi="Times New Roman"/>
          <w:b/>
          <w:sz w:val="24"/>
          <w:szCs w:val="24"/>
        </w:rPr>
        <w:t>TIES</w:t>
      </w:r>
      <w:r w:rsidRPr="00B93170">
        <w:rPr>
          <w:rFonts w:ascii="Times New Roman" w:hAnsi="Times New Roman"/>
          <w:b/>
          <w:sz w:val="24"/>
          <w:szCs w:val="24"/>
        </w:rPr>
        <w:t xml:space="preserve"> SĄLYGOS</w:t>
      </w:r>
    </w:p>
    <w:p w14:paraId="0D323B7F" w14:textId="6908F61B" w:rsidR="00345006" w:rsidRDefault="00691F83" w:rsidP="00A2592E">
      <w:pPr>
        <w:spacing w:after="0"/>
        <w:ind w:firstLine="851"/>
        <w:jc w:val="both"/>
        <w:rPr>
          <w:rFonts w:ascii="Times New Roman" w:hAnsi="Times New Roman"/>
          <w:sz w:val="24"/>
          <w:szCs w:val="24"/>
        </w:rPr>
      </w:pPr>
      <w:r w:rsidRPr="001B54FF">
        <w:rPr>
          <w:rFonts w:ascii="Times New Roman" w:hAnsi="Times New Roman"/>
          <w:sz w:val="24"/>
          <w:szCs w:val="24"/>
        </w:rPr>
        <w:t>36</w:t>
      </w:r>
      <w:r w:rsidR="00F819B0" w:rsidRPr="001B54FF">
        <w:rPr>
          <w:rFonts w:ascii="Times New Roman" w:hAnsi="Times New Roman"/>
          <w:sz w:val="24"/>
          <w:szCs w:val="24"/>
        </w:rPr>
        <w:t xml:space="preserve">. </w:t>
      </w:r>
      <w:r w:rsidR="00345006" w:rsidRPr="001B54FF">
        <w:rPr>
          <w:rFonts w:ascii="Times New Roman" w:hAnsi="Times New Roman"/>
          <w:sz w:val="24"/>
          <w:szCs w:val="24"/>
        </w:rPr>
        <w:t>Pirkimo</w:t>
      </w:r>
      <w:r w:rsidR="00345006" w:rsidRPr="00345006">
        <w:rPr>
          <w:rFonts w:ascii="Times New Roman" w:hAnsi="Times New Roman"/>
          <w:sz w:val="24"/>
          <w:szCs w:val="24"/>
        </w:rPr>
        <w:t xml:space="preserve"> sutartis bus sudaroma nedelsiant, pirkimo sutarties sudarymo atidėjimo terminas nebus taikomas.</w:t>
      </w:r>
    </w:p>
    <w:p w14:paraId="4B724328" w14:textId="6B5AF62B" w:rsid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37</w:t>
      </w:r>
      <w:r w:rsidRPr="00345006">
        <w:rPr>
          <w:rFonts w:ascii="Times New Roman" w:hAnsi="Times New Roman"/>
          <w:sz w:val="24"/>
          <w:szCs w:val="24"/>
        </w:rPr>
        <w:t>.</w:t>
      </w:r>
      <w:r w:rsidRPr="00345006">
        <w:rPr>
          <w:rFonts w:ascii="Times New Roman" w:hAnsi="Times New Roman"/>
          <w:sz w:val="24"/>
          <w:szCs w:val="24"/>
        </w:rPr>
        <w:tab/>
        <w:t>Pirkimo sutartis sudaroma vadovaujantis Viešųjų pirkimų įstatymu ir šiomis pirkimo sąlygomis. Pirkimo sutarties sudėtinės dalys yra tiekėjo pasiūlymas ir šios Pirkimo sąlygos.</w:t>
      </w:r>
    </w:p>
    <w:p w14:paraId="51DEC3C5" w14:textId="76EA6E77" w:rsid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38.</w:t>
      </w:r>
      <w:r w:rsidRPr="00345006">
        <w:t xml:space="preserve"> </w:t>
      </w:r>
      <w:r w:rsidRPr="00345006">
        <w:rPr>
          <w:rFonts w:ascii="Times New Roman" w:hAnsi="Times New Roman"/>
          <w:sz w:val="24"/>
          <w:szCs w:val="24"/>
        </w:rPr>
        <w:t>Sudaroma pirkimo sutartis turi atitikti laimėjusio tiekėjo pasiūlymą ir šias sąlygas.</w:t>
      </w:r>
    </w:p>
    <w:p w14:paraId="1A9CC178" w14:textId="48FFF007" w:rsid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 xml:space="preserve">39. </w:t>
      </w:r>
      <w:r w:rsidRPr="00345006">
        <w:rPr>
          <w:rFonts w:ascii="Times New Roman" w:hAnsi="Times New Roman"/>
          <w:sz w:val="24"/>
          <w:szCs w:val="24"/>
        </w:rPr>
        <w:t xml:space="preserve">Pirkimo sutarties šalių teisės ir pareigos.  </w:t>
      </w:r>
    </w:p>
    <w:p w14:paraId="0F72A55F" w14:textId="4742EBDF" w:rsidR="00345006" w:rsidRP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 xml:space="preserve">39.1. </w:t>
      </w:r>
      <w:r w:rsidRPr="00345006">
        <w:rPr>
          <w:rFonts w:ascii="Times New Roman" w:hAnsi="Times New Roman"/>
          <w:sz w:val="24"/>
          <w:szCs w:val="24"/>
        </w:rPr>
        <w:t>Perkančioji organizacija įsipareigoja:</w:t>
      </w:r>
    </w:p>
    <w:p w14:paraId="3C3EE7BB" w14:textId="084EBD2F" w:rsidR="00345006" w:rsidRP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 xml:space="preserve">39.1.1. </w:t>
      </w:r>
      <w:r w:rsidRPr="00345006">
        <w:rPr>
          <w:rFonts w:ascii="Times New Roman" w:hAnsi="Times New Roman"/>
          <w:sz w:val="24"/>
          <w:szCs w:val="24"/>
        </w:rPr>
        <w:t>nedelsdama suteikti tiekėjui visą turimą informaciją, kuri gali būti reikalingi pirkimo sutarčiai tinkamai vykdyti;</w:t>
      </w:r>
    </w:p>
    <w:p w14:paraId="544CCFF1" w14:textId="084AF001" w:rsidR="00345006" w:rsidRP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 xml:space="preserve">39.1.2. </w:t>
      </w:r>
      <w:r w:rsidRPr="00345006">
        <w:rPr>
          <w:rFonts w:ascii="Times New Roman" w:hAnsi="Times New Roman"/>
          <w:sz w:val="24"/>
          <w:szCs w:val="24"/>
        </w:rPr>
        <w:t xml:space="preserve">sumokėti už tinkamai suteiktas Paslaugas; </w:t>
      </w:r>
    </w:p>
    <w:p w14:paraId="21D236AE" w14:textId="3D3C8CF8" w:rsidR="00345006" w:rsidRP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39</w:t>
      </w:r>
      <w:r w:rsidRPr="00345006">
        <w:rPr>
          <w:rFonts w:ascii="Times New Roman" w:hAnsi="Times New Roman"/>
          <w:sz w:val="24"/>
          <w:szCs w:val="24"/>
        </w:rPr>
        <w:t>.1.3.</w:t>
      </w:r>
      <w:r>
        <w:rPr>
          <w:rFonts w:ascii="Times New Roman" w:hAnsi="Times New Roman"/>
          <w:sz w:val="24"/>
          <w:szCs w:val="24"/>
        </w:rPr>
        <w:t xml:space="preserve"> </w:t>
      </w:r>
      <w:r w:rsidRPr="00345006">
        <w:rPr>
          <w:rFonts w:ascii="Times New Roman" w:hAnsi="Times New Roman"/>
          <w:sz w:val="24"/>
          <w:szCs w:val="24"/>
        </w:rPr>
        <w:t>tinkamai vykdyti kitus įsipareigojimus, numatytus pirkimo sutartyje;</w:t>
      </w:r>
    </w:p>
    <w:p w14:paraId="1DA82824" w14:textId="21BCC7A4" w:rsid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lastRenderedPageBreak/>
        <w:t>39</w:t>
      </w:r>
      <w:r w:rsidRPr="00345006">
        <w:rPr>
          <w:rFonts w:ascii="Times New Roman" w:hAnsi="Times New Roman"/>
          <w:sz w:val="24"/>
          <w:szCs w:val="24"/>
        </w:rPr>
        <w:t>.1.4.</w:t>
      </w:r>
      <w:r>
        <w:rPr>
          <w:rFonts w:ascii="Times New Roman" w:hAnsi="Times New Roman"/>
          <w:sz w:val="24"/>
          <w:szCs w:val="24"/>
        </w:rPr>
        <w:t xml:space="preserve"> </w:t>
      </w:r>
      <w:r w:rsidRPr="00345006">
        <w:rPr>
          <w:rFonts w:ascii="Times New Roman" w:hAnsi="Times New Roman"/>
          <w:sz w:val="24"/>
          <w:szCs w:val="24"/>
        </w:rPr>
        <w:t>Perkančioji organizacija turi pirkimo sutarties bei Lietuvos Respublikoje galiojančių teisės aktų numatytas teises.</w:t>
      </w:r>
    </w:p>
    <w:p w14:paraId="7CDF1701" w14:textId="7A5A155F" w:rsidR="00345006" w:rsidRPr="00345006" w:rsidRDefault="00345006" w:rsidP="00A2592E">
      <w:pPr>
        <w:spacing w:after="0"/>
        <w:ind w:firstLine="851"/>
        <w:jc w:val="both"/>
        <w:rPr>
          <w:rFonts w:ascii="Times New Roman" w:hAnsi="Times New Roman"/>
          <w:sz w:val="24"/>
          <w:szCs w:val="24"/>
        </w:rPr>
      </w:pPr>
      <w:r>
        <w:rPr>
          <w:rFonts w:ascii="Times New Roman" w:hAnsi="Times New Roman"/>
          <w:sz w:val="24"/>
          <w:szCs w:val="24"/>
        </w:rPr>
        <w:t>39.2.1.</w:t>
      </w:r>
      <w:r w:rsidR="00D077AC">
        <w:rPr>
          <w:rFonts w:ascii="Times New Roman" w:hAnsi="Times New Roman"/>
          <w:sz w:val="24"/>
          <w:szCs w:val="24"/>
        </w:rPr>
        <w:t xml:space="preserve"> </w:t>
      </w:r>
      <w:r w:rsidRPr="00345006">
        <w:rPr>
          <w:rFonts w:ascii="Times New Roman" w:hAnsi="Times New Roman"/>
          <w:sz w:val="24"/>
          <w:szCs w:val="24"/>
        </w:rPr>
        <w:t>Tiekėjas įsipareigoja Paslaugas suteikti pagal Perkančiosios organizacijos pageidavimą su Perkančiąja organizacija suderintu laiku. Pirmiausiai atlikti Augalų veislių tyrimų skyriaus objektų darbo vietų profesinės rizikos vertinimą. Kitų objektų profesinės rizikos darbo vietų vertinimą atlikti antru etapu (Profesinės rizikos vertinimo darbų planas, 3 priedas);</w:t>
      </w:r>
    </w:p>
    <w:p w14:paraId="15828098" w14:textId="601DED7C"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39.2.2. </w:t>
      </w:r>
      <w:r w:rsidR="00345006" w:rsidRPr="00345006">
        <w:rPr>
          <w:rFonts w:ascii="Times New Roman" w:hAnsi="Times New Roman"/>
          <w:sz w:val="24"/>
          <w:szCs w:val="24"/>
        </w:rPr>
        <w:t xml:space="preserve">nuosekliai vykdyti pirkimo sutartį; </w:t>
      </w:r>
    </w:p>
    <w:p w14:paraId="4A8C1691" w14:textId="057C5D93"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39.2.3. </w:t>
      </w:r>
      <w:r w:rsidR="00345006" w:rsidRPr="00345006">
        <w:rPr>
          <w:rFonts w:ascii="Times New Roman" w:hAnsi="Times New Roman"/>
          <w:sz w:val="24"/>
          <w:szCs w:val="24"/>
        </w:rPr>
        <w:t>nustatytu terminu suteikti Paslaugas ir garantuoti, kad jos atitinka techninėje specifikacijoje nurodytus reikalavimus;</w:t>
      </w:r>
    </w:p>
    <w:p w14:paraId="7B4AA039" w14:textId="234B42AB"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39.2.4. </w:t>
      </w:r>
      <w:r w:rsidR="00345006" w:rsidRPr="00345006">
        <w:rPr>
          <w:rFonts w:ascii="Times New Roman" w:hAnsi="Times New Roman"/>
          <w:sz w:val="24"/>
          <w:szCs w:val="24"/>
        </w:rPr>
        <w:t>atlikti kitus įsipareigojimus, numatytus Sutartyje;</w:t>
      </w:r>
    </w:p>
    <w:p w14:paraId="78F1ABF5" w14:textId="2DD0A5A2"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39.2.5. </w:t>
      </w:r>
      <w:r w:rsidR="00345006" w:rsidRPr="00345006">
        <w:rPr>
          <w:rFonts w:ascii="Times New Roman" w:hAnsi="Times New Roman"/>
          <w:sz w:val="24"/>
          <w:szCs w:val="24"/>
        </w:rPr>
        <w:t>nedelsdamas raštu informuoti Pirkėją apie bet kurias aplinkybes, kurios trukdo laiku suteikti Paslaugas;</w:t>
      </w:r>
    </w:p>
    <w:p w14:paraId="6A5EBC94" w14:textId="154364CA"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39.2.6. </w:t>
      </w:r>
      <w:r w:rsidR="00345006" w:rsidRPr="00345006">
        <w:rPr>
          <w:rFonts w:ascii="Times New Roman" w:hAnsi="Times New Roman"/>
          <w:sz w:val="24"/>
          <w:szCs w:val="24"/>
        </w:rPr>
        <w:t>gavęs Pirkėjo raštišką atsisakymą priimti Paslaugas, per Pirkėjo nurodytą terminą neatlygintinai pašalinti jų trūkumus arba atlyginti nuostolius, susijusius su netinkamu Sutarties vykdymu;</w:t>
      </w:r>
    </w:p>
    <w:p w14:paraId="4F756D3B" w14:textId="6BB8CA2D"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39.2.7. </w:t>
      </w:r>
      <w:r w:rsidR="00345006" w:rsidRPr="00345006">
        <w:rPr>
          <w:rFonts w:ascii="Times New Roman" w:hAnsi="Times New Roman"/>
          <w:sz w:val="24"/>
          <w:szCs w:val="24"/>
        </w:rPr>
        <w:t>laikytis Lietuvos Respublikoje galiojančių įstatymų ir kitų teisės aktų reikalavimų ir užtikrinti, kad jo darbuotojai jų laikytųsi;</w:t>
      </w:r>
    </w:p>
    <w:p w14:paraId="66EC46C0" w14:textId="123706F6"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39.2.8. </w:t>
      </w:r>
      <w:r w:rsidR="00345006" w:rsidRPr="00345006">
        <w:rPr>
          <w:rFonts w:ascii="Times New Roman" w:hAnsi="Times New Roman"/>
          <w:sz w:val="24"/>
          <w:szCs w:val="24"/>
        </w:rPr>
        <w:t>užtikrinti iš Perkančiosios organizacijos pirkimo sutarties vykdymo metu gautos ir su pirkimo sutarties vykdymu susijusios informacijos konfidencialumą ir apsaugą. Pirkimo sutarties vykdymo laikotarpio pabaigoje Perkančiajai organizacijai paprašius raštu, per 10 (dešimt) dienų grąžinti visus iš Perkančiosios organizacijos gautus pirkimo sutarčiai vykdyti reikalingus dokumentus;</w:t>
      </w:r>
    </w:p>
    <w:p w14:paraId="1163172F" w14:textId="40387EBC" w:rsidR="00345006" w:rsidRP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39.2.9. </w:t>
      </w:r>
      <w:r w:rsidR="00345006" w:rsidRPr="00345006">
        <w:rPr>
          <w:rFonts w:ascii="Times New Roman" w:hAnsi="Times New Roman"/>
          <w:sz w:val="24"/>
          <w:szCs w:val="24"/>
        </w:rPr>
        <w:t>tinkamai vykdyti kitus įsipareigojimus, numatytus pirkimo sutartyje ir galiojančiuose Lietuvos Respublikos teisės aktuose;</w:t>
      </w:r>
    </w:p>
    <w:p w14:paraId="1BA2D18D" w14:textId="1151D14E" w:rsidR="00345006" w:rsidRDefault="00897D6C" w:rsidP="00A2592E">
      <w:pPr>
        <w:spacing w:after="0"/>
        <w:ind w:firstLine="851"/>
        <w:jc w:val="both"/>
        <w:rPr>
          <w:rFonts w:ascii="Times New Roman" w:hAnsi="Times New Roman"/>
          <w:sz w:val="24"/>
          <w:szCs w:val="24"/>
        </w:rPr>
      </w:pPr>
      <w:r>
        <w:rPr>
          <w:rFonts w:ascii="Times New Roman" w:hAnsi="Times New Roman"/>
          <w:sz w:val="24"/>
          <w:szCs w:val="24"/>
        </w:rPr>
        <w:t xml:space="preserve">39.2.10. </w:t>
      </w:r>
      <w:r w:rsidR="00345006" w:rsidRPr="00345006">
        <w:rPr>
          <w:rFonts w:ascii="Times New Roman" w:hAnsi="Times New Roman"/>
          <w:sz w:val="24"/>
          <w:szCs w:val="24"/>
        </w:rPr>
        <w:t>tiekėjas turi pirkimo sutarties bei Lietuvos Respublikoje galiojančių teisės aktų numatytas teises.</w:t>
      </w:r>
    </w:p>
    <w:p w14:paraId="2E7A50BC" w14:textId="3A4461B1" w:rsidR="00290074" w:rsidRPr="00290074" w:rsidRDefault="00290074" w:rsidP="00A2592E">
      <w:pPr>
        <w:spacing w:after="0"/>
        <w:ind w:firstLine="851"/>
        <w:jc w:val="both"/>
        <w:rPr>
          <w:rFonts w:ascii="Times New Roman" w:hAnsi="Times New Roman"/>
          <w:sz w:val="24"/>
          <w:szCs w:val="24"/>
        </w:rPr>
      </w:pPr>
      <w:r w:rsidRPr="00A2592E">
        <w:rPr>
          <w:rFonts w:ascii="Times New Roman" w:hAnsi="Times New Roman"/>
          <w:sz w:val="24"/>
          <w:szCs w:val="24"/>
        </w:rPr>
        <w:t>40. Konfidenciali informacija.</w:t>
      </w:r>
      <w:r w:rsidR="00897D6C" w:rsidRPr="00A2592E">
        <w:rPr>
          <w:rFonts w:ascii="Times New Roman" w:hAnsi="Times New Roman"/>
          <w:sz w:val="24"/>
          <w:szCs w:val="24"/>
        </w:rPr>
        <w:t xml:space="preserve"> </w:t>
      </w:r>
    </w:p>
    <w:p w14:paraId="16A49FCD" w14:textId="715BB1B8" w:rsidR="00290074" w:rsidRPr="00290074" w:rsidRDefault="00290074" w:rsidP="00A2592E">
      <w:pPr>
        <w:spacing w:after="0"/>
        <w:ind w:firstLine="851"/>
        <w:jc w:val="both"/>
        <w:rPr>
          <w:rFonts w:ascii="Times New Roman" w:hAnsi="Times New Roman"/>
          <w:sz w:val="24"/>
          <w:szCs w:val="24"/>
        </w:rPr>
      </w:pPr>
      <w:r w:rsidRPr="00290074">
        <w:rPr>
          <w:rFonts w:ascii="Times New Roman" w:hAnsi="Times New Roman"/>
          <w:sz w:val="24"/>
          <w:szCs w:val="24"/>
        </w:rPr>
        <w:t>40. 1. Konfid</w:t>
      </w:r>
      <w:r w:rsidR="00F90783">
        <w:rPr>
          <w:rFonts w:ascii="Times New Roman" w:hAnsi="Times New Roman"/>
          <w:sz w:val="24"/>
          <w:szCs w:val="24"/>
        </w:rPr>
        <w:t>encialia informacija pagal pirkimo s</w:t>
      </w:r>
      <w:r w:rsidRPr="00290074">
        <w:rPr>
          <w:rFonts w:ascii="Times New Roman" w:hAnsi="Times New Roman"/>
          <w:sz w:val="24"/>
          <w:szCs w:val="24"/>
        </w:rPr>
        <w:t>utartį laikoma:</w:t>
      </w:r>
    </w:p>
    <w:p w14:paraId="449326DB" w14:textId="4048FE1B" w:rsidR="00290074" w:rsidRPr="00290074" w:rsidRDefault="00290074" w:rsidP="00A2592E">
      <w:pPr>
        <w:spacing w:after="0"/>
        <w:ind w:firstLine="851"/>
        <w:jc w:val="both"/>
        <w:rPr>
          <w:rFonts w:ascii="Times New Roman" w:hAnsi="Times New Roman"/>
          <w:sz w:val="24"/>
          <w:szCs w:val="24"/>
        </w:rPr>
      </w:pPr>
      <w:r w:rsidRPr="00290074">
        <w:rPr>
          <w:rFonts w:ascii="Times New Roman" w:hAnsi="Times New Roman"/>
          <w:sz w:val="24"/>
          <w:szCs w:val="24"/>
        </w:rPr>
        <w:t xml:space="preserve">40. 1.1. bet kokiu būdu išreikšta informacija, kuri gaunama ar yra prieinama </w:t>
      </w:r>
      <w:r w:rsidR="00F90783">
        <w:rPr>
          <w:rFonts w:ascii="Times New Roman" w:hAnsi="Times New Roman"/>
          <w:sz w:val="24"/>
          <w:szCs w:val="24"/>
        </w:rPr>
        <w:t>vykdant pirkimo s</w:t>
      </w:r>
      <w:r w:rsidRPr="00290074">
        <w:rPr>
          <w:rFonts w:ascii="Times New Roman" w:hAnsi="Times New Roman"/>
          <w:sz w:val="24"/>
          <w:szCs w:val="24"/>
        </w:rPr>
        <w:t xml:space="preserve">utartimi prisiimtus įsipareigojimus ir kuri yra susijusi su Perkančiosios organizacijos atliekamomis funkcijomis; </w:t>
      </w:r>
    </w:p>
    <w:p w14:paraId="5C467FEA" w14:textId="2009EC53" w:rsidR="00290074" w:rsidRPr="00290074" w:rsidRDefault="00290074" w:rsidP="00A2592E">
      <w:pPr>
        <w:spacing w:after="0"/>
        <w:ind w:firstLine="851"/>
        <w:jc w:val="both"/>
        <w:rPr>
          <w:rFonts w:ascii="Times New Roman" w:hAnsi="Times New Roman"/>
          <w:sz w:val="24"/>
          <w:szCs w:val="24"/>
        </w:rPr>
      </w:pPr>
      <w:r w:rsidRPr="00290074">
        <w:rPr>
          <w:rFonts w:ascii="Times New Roman" w:hAnsi="Times New Roman"/>
          <w:sz w:val="24"/>
          <w:szCs w:val="24"/>
        </w:rPr>
        <w:t xml:space="preserve">40. 1.2. duomenys, asmens duomenys, elektroniniai dokumentai: duomenų bazės, duomenų failai ir kt., archyvuota informacija ar kiti dokumentai, parengti Perkančiosios organizacijos ar jos darbuotojų, kuriuose yra </w:t>
      </w:r>
      <w:r w:rsidR="00F90783">
        <w:rPr>
          <w:rFonts w:ascii="Times New Roman" w:hAnsi="Times New Roman"/>
          <w:sz w:val="24"/>
          <w:szCs w:val="24"/>
        </w:rPr>
        <w:t>šių sąlygų</w:t>
      </w:r>
      <w:r w:rsidRPr="00290074">
        <w:rPr>
          <w:rFonts w:ascii="Times New Roman" w:hAnsi="Times New Roman"/>
          <w:sz w:val="24"/>
          <w:szCs w:val="24"/>
        </w:rPr>
        <w:t xml:space="preserve"> </w:t>
      </w:r>
      <w:r w:rsidR="00F90783">
        <w:rPr>
          <w:rFonts w:ascii="Times New Roman" w:hAnsi="Times New Roman"/>
          <w:sz w:val="24"/>
          <w:szCs w:val="24"/>
        </w:rPr>
        <w:t>40.</w:t>
      </w:r>
      <w:r w:rsidRPr="00290074">
        <w:rPr>
          <w:rFonts w:ascii="Times New Roman" w:hAnsi="Times New Roman"/>
          <w:sz w:val="24"/>
          <w:szCs w:val="24"/>
        </w:rPr>
        <w:t>1.1. papunktyje paminėtos informacijos ar kurie yra parengti remiantis aukščiau minėta informacija;</w:t>
      </w:r>
    </w:p>
    <w:p w14:paraId="17A6247A" w14:textId="435D3D11" w:rsidR="00290074" w:rsidRPr="00290074" w:rsidRDefault="00235D8F" w:rsidP="00A2592E">
      <w:pPr>
        <w:spacing w:after="0"/>
        <w:ind w:firstLine="851"/>
        <w:jc w:val="both"/>
        <w:rPr>
          <w:rFonts w:ascii="Times New Roman" w:hAnsi="Times New Roman"/>
          <w:sz w:val="24"/>
          <w:szCs w:val="24"/>
        </w:rPr>
      </w:pPr>
      <w:r>
        <w:rPr>
          <w:rFonts w:ascii="Times New Roman" w:hAnsi="Times New Roman"/>
          <w:sz w:val="24"/>
          <w:szCs w:val="24"/>
        </w:rPr>
        <w:t>40.</w:t>
      </w:r>
      <w:r w:rsidR="00290074" w:rsidRPr="00290074">
        <w:rPr>
          <w:rFonts w:ascii="Times New Roman" w:hAnsi="Times New Roman"/>
          <w:sz w:val="24"/>
          <w:szCs w:val="24"/>
        </w:rPr>
        <w:t>1.3. kita informacija, kuri Perkančiosios organizacijos laikoma konfidencialia ir neviešinama; tokiu atveju Tiekėjas, atskleidžiantis informaciją, atskleisdamas informuoja kitą Šalį apie jos konfidencialumą.</w:t>
      </w:r>
    </w:p>
    <w:p w14:paraId="5BD22872" w14:textId="03D12C7D" w:rsidR="00290074" w:rsidRPr="00290074" w:rsidRDefault="00290074" w:rsidP="00A2592E">
      <w:pPr>
        <w:spacing w:after="0"/>
        <w:ind w:firstLine="851"/>
        <w:jc w:val="both"/>
        <w:rPr>
          <w:rFonts w:ascii="Times New Roman" w:hAnsi="Times New Roman"/>
          <w:sz w:val="24"/>
          <w:szCs w:val="24"/>
        </w:rPr>
      </w:pPr>
      <w:r w:rsidRPr="00290074">
        <w:rPr>
          <w:rFonts w:ascii="Times New Roman" w:hAnsi="Times New Roman"/>
          <w:sz w:val="24"/>
          <w:szCs w:val="24"/>
        </w:rPr>
        <w:t>40. 2. Tiekėjas įsipareigoja:</w:t>
      </w:r>
    </w:p>
    <w:p w14:paraId="28668C3C" w14:textId="0AA461D3" w:rsidR="00290074" w:rsidRPr="00290074" w:rsidRDefault="00290074" w:rsidP="00A2592E">
      <w:pPr>
        <w:spacing w:after="0"/>
        <w:ind w:firstLine="851"/>
        <w:jc w:val="both"/>
        <w:rPr>
          <w:rFonts w:ascii="Times New Roman" w:hAnsi="Times New Roman"/>
          <w:sz w:val="24"/>
          <w:szCs w:val="24"/>
        </w:rPr>
      </w:pPr>
      <w:r w:rsidRPr="00290074">
        <w:rPr>
          <w:rFonts w:ascii="Times New Roman" w:hAnsi="Times New Roman"/>
          <w:sz w:val="24"/>
          <w:szCs w:val="24"/>
        </w:rPr>
        <w:t>40. 2.1. naudotis konfidencialia informacija tik sutartinių įsipareigojimų vykdymo tikslais;</w:t>
      </w:r>
    </w:p>
    <w:p w14:paraId="011EA614" w14:textId="122B603D" w:rsidR="00290074" w:rsidRPr="00290074" w:rsidRDefault="00290074" w:rsidP="00A2592E">
      <w:pPr>
        <w:spacing w:after="0"/>
        <w:ind w:firstLine="851"/>
        <w:jc w:val="both"/>
        <w:rPr>
          <w:rFonts w:ascii="Times New Roman" w:hAnsi="Times New Roman"/>
          <w:noProof/>
          <w:sz w:val="24"/>
          <w:szCs w:val="24"/>
        </w:rPr>
      </w:pPr>
      <w:r w:rsidRPr="00290074">
        <w:rPr>
          <w:rFonts w:ascii="Times New Roman" w:hAnsi="Times New Roman"/>
          <w:sz w:val="24"/>
          <w:szCs w:val="24"/>
        </w:rPr>
        <w:t>40.2.2. neskleisti, negarsinti ir neperduoti tretiesiems</w:t>
      </w:r>
      <w:r w:rsidRPr="00290074">
        <w:rPr>
          <w:rFonts w:ascii="Times New Roman" w:hAnsi="Times New Roman"/>
          <w:noProof/>
          <w:sz w:val="24"/>
          <w:szCs w:val="24"/>
        </w:rPr>
        <w:t xml:space="preserve"> asmenis bei nenaudoti trečiųjų fizinių ar juridinių asmenų interesams konfidencialios informacijos, kuri bet kokia forma sutartinių įsipareigojimų tikslais buvo gauta iš Perkančiosios organizacijos</w:t>
      </w:r>
      <w:r w:rsidR="00F90783">
        <w:rPr>
          <w:rFonts w:ascii="Times New Roman" w:hAnsi="Times New Roman"/>
          <w:noProof/>
          <w:sz w:val="24"/>
          <w:szCs w:val="24"/>
        </w:rPr>
        <w:t xml:space="preserve"> pirkimo s</w:t>
      </w:r>
      <w:r w:rsidRPr="00290074">
        <w:rPr>
          <w:rFonts w:ascii="Times New Roman" w:hAnsi="Times New Roman"/>
          <w:noProof/>
          <w:sz w:val="24"/>
          <w:szCs w:val="24"/>
        </w:rPr>
        <w:t>utarti</w:t>
      </w:r>
      <w:r w:rsidR="00F90783">
        <w:rPr>
          <w:rFonts w:ascii="Times New Roman" w:hAnsi="Times New Roman"/>
          <w:noProof/>
          <w:sz w:val="24"/>
          <w:szCs w:val="24"/>
        </w:rPr>
        <w:t>es galiojimo laikotarpiu ir po pirkimo s</w:t>
      </w:r>
      <w:r w:rsidRPr="00290074">
        <w:rPr>
          <w:rFonts w:ascii="Times New Roman" w:hAnsi="Times New Roman"/>
          <w:noProof/>
          <w:sz w:val="24"/>
          <w:szCs w:val="24"/>
        </w:rPr>
        <w:t>utarties įvykdymo ar jos nutraukimo be išankstinio rašytinio Perkančiosios organizacijos sutikimo, jeigu Lietuvos Respublikos įstatymai bei kiti teisės aktai nenustato kitaip;</w:t>
      </w:r>
    </w:p>
    <w:p w14:paraId="0FD5FD4C" w14:textId="22EB0356"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40.2.3. užtikrinti konfidencialios informacijos apsaugą, t. y. užkirsti galimybę tretiesiems asmenims sužinoti tokią informaciją;</w:t>
      </w:r>
    </w:p>
    <w:p w14:paraId="1F6310A6" w14:textId="2CEBC180"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lastRenderedPageBreak/>
        <w:t>40.2.4. visais atvejais pranešti Perkančiajai organizacijai apie nesankcionuotą konfidencialios informacijos atskleidimą, informacijos saugumo įvykius ir silpnąsias vietas; taip pat nedelsiant informuoti apie aukščiau nurodytų nesklandumų pašalinimą;</w:t>
      </w:r>
    </w:p>
    <w:p w14:paraId="36826C96" w14:textId="6B6B1B5F"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 2.5. laikytis darbo su konfidencialia informacija nuostatų ir principų:</w:t>
      </w:r>
    </w:p>
    <w:p w14:paraId="448C8222" w14:textId="0705FD7B"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40.2.5.1. informacijos konfidencialumo – konfidencialios informacijos apsaugos nuo nesankcionuoto paskelbimo;</w:t>
      </w:r>
    </w:p>
    <w:p w14:paraId="5D692705" w14:textId="0BDA15CD"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40.2.5.2. vientisumo – konfidencialios informacijos apsaugos nuo nesankcionuoto ar atsitiktinio pakeitimo;</w:t>
      </w:r>
    </w:p>
    <w:p w14:paraId="260ACE66" w14:textId="52B31D1C"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40.2.5.3. prieinamumo – užtikrinimo, kad konfidenciali informacija yra prieinama legaliems naudotojams, t. y.</w:t>
      </w:r>
      <w:r w:rsidRPr="00290074">
        <w:rPr>
          <w:rFonts w:ascii="Times New Roman" w:hAnsi="Times New Roman"/>
          <w:sz w:val="24"/>
          <w:szCs w:val="24"/>
        </w:rPr>
        <w:t xml:space="preserve"> asmenims, kurie Tiekėjo paskirti atsakingais už duomenų</w:t>
      </w:r>
      <w:r w:rsidR="00A32A5E">
        <w:rPr>
          <w:rFonts w:ascii="Times New Roman" w:hAnsi="Times New Roman"/>
          <w:sz w:val="24"/>
          <w:szCs w:val="24"/>
        </w:rPr>
        <w:t xml:space="preserve"> / asmens duomenų gavimą pagal pirkimo s</w:t>
      </w:r>
      <w:r w:rsidRPr="00290074">
        <w:rPr>
          <w:rFonts w:ascii="Times New Roman" w:hAnsi="Times New Roman"/>
          <w:sz w:val="24"/>
          <w:szCs w:val="24"/>
        </w:rPr>
        <w:t xml:space="preserve">utartį, </w:t>
      </w:r>
      <w:r w:rsidRPr="00290074">
        <w:rPr>
          <w:rFonts w:ascii="Times New Roman" w:hAnsi="Times New Roman"/>
          <w:noProof/>
          <w:sz w:val="24"/>
          <w:szCs w:val="24"/>
        </w:rPr>
        <w:t xml:space="preserve">ir tik tada, kai ji (konfidenciali informacija) </w:t>
      </w:r>
      <w:r w:rsidR="00A32A5E">
        <w:rPr>
          <w:rFonts w:ascii="Times New Roman" w:hAnsi="Times New Roman"/>
          <w:noProof/>
          <w:sz w:val="24"/>
          <w:szCs w:val="24"/>
        </w:rPr>
        <w:t>reikalinga tinkamai vykdyti pirkimo s</w:t>
      </w:r>
      <w:r w:rsidRPr="00290074">
        <w:rPr>
          <w:rFonts w:ascii="Times New Roman" w:hAnsi="Times New Roman"/>
          <w:noProof/>
          <w:sz w:val="24"/>
          <w:szCs w:val="24"/>
        </w:rPr>
        <w:t>utarties sąlygas;</w:t>
      </w:r>
    </w:p>
    <w:p w14:paraId="079CE1E5" w14:textId="06AC6092"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 2.6. pranešti Perkančiajai organizacijai apie atleistą Tiekėjo darbuotoją tą pačią dieną, kad būtų panaikintos jo turėtos prieigos teisės prie Perkančiosios organizacijos informacijos ar informacinių sistemų;</w:t>
      </w:r>
    </w:p>
    <w:p w14:paraId="2892C291" w14:textId="1E0182AE"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40.2.7. pasibaigus Sutarties galiojimui / nutraukus Sutartį, Tiekėjas privalo įpareigoti asmenis, kuriems konfidenciali informacija buvo atskleista, grąžinti Perkančiajai organizacijai arba sunaikinti ar galutinai ištrinti visas elektronines bylas, analizes, tyrinėjimus, pastabas ir kitus dokumentus, kuriuose yra konfidencialios informacijos ar kurie yra parengti remiantis konfidencialia informacija.</w:t>
      </w:r>
    </w:p>
    <w:p w14:paraId="213F0D3E" w14:textId="10F40DC0"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40.3. Tiekėjas turi teisę atskleisti konfidencialią informaciją ar jos dalis tik tiems savo darbuotojams ar kitiems asmenims, kurie yra atsakingi už sutarties vykdymą, kurie yra susipažinę su konfidencialios informacijos reikalavimais, nustatytais šioje Sutartyje ir teisės aktuose ir pasirašę konfidencialumo pasižadėjimą (</w:t>
      </w:r>
      <w:r w:rsidR="00A32A5E">
        <w:rPr>
          <w:rFonts w:ascii="Times New Roman" w:hAnsi="Times New Roman"/>
          <w:noProof/>
          <w:sz w:val="24"/>
          <w:szCs w:val="24"/>
        </w:rPr>
        <w:t xml:space="preserve">3 </w:t>
      </w:r>
      <w:r w:rsidRPr="00290074">
        <w:rPr>
          <w:rFonts w:ascii="Times New Roman" w:hAnsi="Times New Roman"/>
          <w:noProof/>
          <w:sz w:val="24"/>
          <w:szCs w:val="24"/>
        </w:rPr>
        <w:t>priedas</w:t>
      </w:r>
      <w:hyperlink r:id="rId12" w:history="1"/>
      <w:hyperlink w:anchor="_Konfidencialumo_pasižadėjimas" w:history="1"/>
      <w:r w:rsidRPr="00290074">
        <w:rPr>
          <w:rFonts w:ascii="Times New Roman" w:hAnsi="Times New Roman"/>
          <w:noProof/>
          <w:sz w:val="24"/>
          <w:szCs w:val="24"/>
        </w:rPr>
        <w:t xml:space="preserve">). </w:t>
      </w:r>
      <w:r w:rsidRPr="00235D8F">
        <w:rPr>
          <w:rFonts w:ascii="Times New Roman" w:hAnsi="Times New Roman"/>
          <w:b/>
          <w:noProof/>
          <w:sz w:val="24"/>
          <w:szCs w:val="24"/>
        </w:rPr>
        <w:t>Konfidencialumo pasižadėjimas Perkančiajai organizacijai turi būti pateiktas per 5 (penkias) darbo dienas nuo Sutarties pasirašymo dienos.</w:t>
      </w:r>
      <w:r w:rsidRPr="00290074">
        <w:rPr>
          <w:rFonts w:ascii="Times New Roman" w:hAnsi="Times New Roman"/>
          <w:noProof/>
          <w:sz w:val="24"/>
          <w:szCs w:val="24"/>
        </w:rPr>
        <w:t xml:space="preserve"> </w:t>
      </w:r>
    </w:p>
    <w:p w14:paraId="0AEBD1D4" w14:textId="6476A9D9" w:rsidR="00290074" w:rsidRPr="00290074"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40.4. Jei Sutarties 1.1 papunktyje numatyta informacija teikiama elektroniniu paštu, ji turi būti suarchyvuota zip formatu, apsaugota slaptažodžiu, kurį Šalys suderina telefonu ar kita forma.</w:t>
      </w:r>
    </w:p>
    <w:p w14:paraId="13DD5E60" w14:textId="375ED881" w:rsidR="00290074" w:rsidRPr="00235D8F" w:rsidRDefault="00290074" w:rsidP="00A2592E">
      <w:pPr>
        <w:tabs>
          <w:tab w:val="left" w:pos="0"/>
        </w:tabs>
        <w:spacing w:after="0"/>
        <w:ind w:firstLine="851"/>
        <w:jc w:val="both"/>
        <w:rPr>
          <w:rFonts w:ascii="Times New Roman" w:hAnsi="Times New Roman"/>
          <w:noProof/>
          <w:sz w:val="24"/>
          <w:szCs w:val="24"/>
        </w:rPr>
      </w:pPr>
      <w:r w:rsidRPr="00290074">
        <w:rPr>
          <w:rFonts w:ascii="Times New Roman" w:hAnsi="Times New Roman"/>
          <w:noProof/>
          <w:sz w:val="24"/>
          <w:szCs w:val="24"/>
        </w:rPr>
        <w:t>40.</w:t>
      </w:r>
      <w:r w:rsidRPr="00235D8F">
        <w:rPr>
          <w:rFonts w:ascii="Times New Roman" w:hAnsi="Times New Roman"/>
          <w:noProof/>
          <w:sz w:val="24"/>
          <w:szCs w:val="24"/>
        </w:rPr>
        <w:t>5. Teikėjas, pažeidęs konfidencialios informacijos naudojimo reikalavimus, atlygina Perkančiosios organizacijos patirtus nuostolius Lietuvos Respublikos teisės aktų nustatyta tvarka.</w:t>
      </w:r>
    </w:p>
    <w:p w14:paraId="17D662AC" w14:textId="1E035D44" w:rsidR="00345006" w:rsidRPr="00235D8F" w:rsidRDefault="00B34CE8" w:rsidP="00A2592E">
      <w:pPr>
        <w:spacing w:after="0"/>
        <w:ind w:firstLine="851"/>
        <w:jc w:val="both"/>
        <w:rPr>
          <w:rFonts w:ascii="Times New Roman" w:hAnsi="Times New Roman"/>
          <w:sz w:val="24"/>
          <w:szCs w:val="24"/>
        </w:rPr>
      </w:pPr>
      <w:r w:rsidRPr="00235D8F">
        <w:rPr>
          <w:rFonts w:ascii="Times New Roman" w:hAnsi="Times New Roman"/>
          <w:sz w:val="24"/>
          <w:szCs w:val="24"/>
        </w:rPr>
        <w:t>41. Kainodaros taisyklės.</w:t>
      </w:r>
    </w:p>
    <w:p w14:paraId="10733B32" w14:textId="7B29A07C" w:rsidR="004A5F69" w:rsidRPr="00235D8F" w:rsidRDefault="00B34CE8" w:rsidP="00A2592E">
      <w:pPr>
        <w:spacing w:after="0"/>
        <w:ind w:firstLine="851"/>
        <w:jc w:val="both"/>
        <w:rPr>
          <w:rFonts w:ascii="Times New Roman" w:hAnsi="Times New Roman"/>
          <w:sz w:val="24"/>
          <w:szCs w:val="24"/>
        </w:rPr>
      </w:pPr>
      <w:r w:rsidRPr="00235D8F">
        <w:rPr>
          <w:rFonts w:ascii="Times New Roman" w:hAnsi="Times New Roman"/>
          <w:sz w:val="24"/>
          <w:szCs w:val="24"/>
        </w:rPr>
        <w:t xml:space="preserve">41.1. </w:t>
      </w:r>
      <w:r w:rsidR="00F819B0" w:rsidRPr="00235D8F">
        <w:rPr>
          <w:rFonts w:ascii="Times New Roman" w:hAnsi="Times New Roman"/>
          <w:sz w:val="24"/>
          <w:szCs w:val="24"/>
        </w:rPr>
        <w:t>Pirkimo sutartis bus sudaroma nedelsiant, pirkimo sutarties sudarymo atidėjimo terminas nebus taikomas.</w:t>
      </w:r>
    </w:p>
    <w:p w14:paraId="1A51C92A" w14:textId="33B87424" w:rsidR="009978B8" w:rsidRPr="001F75F6" w:rsidRDefault="00B34CE8" w:rsidP="00A2592E">
      <w:pPr>
        <w:spacing w:after="0"/>
        <w:ind w:firstLine="851"/>
        <w:jc w:val="both"/>
        <w:rPr>
          <w:rFonts w:ascii="Times New Roman" w:eastAsia="Times New Roman" w:hAnsi="Times New Roman"/>
          <w:i/>
          <w:sz w:val="24"/>
          <w:szCs w:val="24"/>
          <w:lang w:eastAsia="lt-LT"/>
        </w:rPr>
      </w:pPr>
      <w:r w:rsidRPr="00235D8F">
        <w:rPr>
          <w:rFonts w:ascii="Times New Roman" w:eastAsia="Times New Roman" w:hAnsi="Times New Roman"/>
          <w:sz w:val="24"/>
          <w:szCs w:val="24"/>
          <w:lang w:eastAsia="lt-LT"/>
        </w:rPr>
        <w:t>41</w:t>
      </w:r>
      <w:r w:rsidR="00E86BBA" w:rsidRPr="00235D8F">
        <w:rPr>
          <w:rFonts w:ascii="Times New Roman" w:eastAsia="Times New Roman" w:hAnsi="Times New Roman"/>
          <w:sz w:val="24"/>
          <w:szCs w:val="24"/>
          <w:lang w:eastAsia="lt-LT"/>
        </w:rPr>
        <w:t>.</w:t>
      </w:r>
      <w:r w:rsidRPr="00235D8F">
        <w:rPr>
          <w:rFonts w:ascii="Times New Roman" w:eastAsia="Times New Roman" w:hAnsi="Times New Roman"/>
          <w:sz w:val="24"/>
          <w:szCs w:val="24"/>
          <w:lang w:eastAsia="lt-LT"/>
        </w:rPr>
        <w:t>2.</w:t>
      </w:r>
      <w:r w:rsidR="00E86BBA" w:rsidRPr="00235D8F">
        <w:rPr>
          <w:rFonts w:ascii="Times New Roman" w:hAnsi="Times New Roman"/>
          <w:sz w:val="24"/>
          <w:szCs w:val="24"/>
        </w:rPr>
        <w:t xml:space="preserve"> </w:t>
      </w:r>
      <w:r w:rsidR="009978B8" w:rsidRPr="00235D8F">
        <w:rPr>
          <w:rFonts w:ascii="Times New Roman" w:eastAsia="Times New Roman" w:hAnsi="Times New Roman"/>
          <w:sz w:val="24"/>
          <w:szCs w:val="24"/>
          <w:lang w:eastAsia="lt-LT"/>
        </w:rPr>
        <w:t>Pirkimo sutartyje bus nustatyta fiksuota kaina, į kuri</w:t>
      </w:r>
      <w:r w:rsidR="0087556F" w:rsidRPr="00235D8F">
        <w:rPr>
          <w:rFonts w:ascii="Times New Roman" w:eastAsia="Times New Roman" w:hAnsi="Times New Roman"/>
          <w:sz w:val="24"/>
          <w:szCs w:val="24"/>
          <w:lang w:eastAsia="lt-LT"/>
        </w:rPr>
        <w:t>ą</w:t>
      </w:r>
      <w:r w:rsidR="009978B8" w:rsidRPr="00235D8F">
        <w:rPr>
          <w:rFonts w:ascii="Times New Roman" w:eastAsia="Times New Roman" w:hAnsi="Times New Roman"/>
          <w:sz w:val="24"/>
          <w:szCs w:val="24"/>
          <w:lang w:eastAsia="lt-LT"/>
        </w:rPr>
        <w:t xml:space="preserve"> turi būti įskaityti visi mokesčiai ir visos tiekėjo išlaidos, kuri</w:t>
      </w:r>
      <w:r w:rsidR="0087556F" w:rsidRPr="00235D8F">
        <w:rPr>
          <w:rFonts w:ascii="Times New Roman" w:eastAsia="Times New Roman" w:hAnsi="Times New Roman"/>
          <w:sz w:val="24"/>
          <w:szCs w:val="24"/>
          <w:lang w:eastAsia="lt-LT"/>
        </w:rPr>
        <w:t>ą</w:t>
      </w:r>
      <w:r w:rsidR="009978B8" w:rsidRPr="001F75F6">
        <w:rPr>
          <w:rFonts w:ascii="Times New Roman" w:eastAsia="Times New Roman" w:hAnsi="Times New Roman"/>
          <w:sz w:val="24"/>
          <w:szCs w:val="24"/>
          <w:lang w:eastAsia="lt-LT"/>
        </w:rPr>
        <w:t xml:space="preserve"> Perkančioji organizacija įsipareigoja sumokėti tiekėjui už pagal pirkimo sutartį suteiktas paslaugas.</w:t>
      </w:r>
      <w:r w:rsidR="009978B8" w:rsidRPr="001F75F6">
        <w:rPr>
          <w:rFonts w:ascii="Times New Roman" w:eastAsia="Times New Roman" w:hAnsi="Times New Roman"/>
          <w:i/>
          <w:sz w:val="24"/>
          <w:szCs w:val="24"/>
          <w:lang w:eastAsia="lt-LT"/>
        </w:rPr>
        <w:t xml:space="preserve"> </w:t>
      </w:r>
    </w:p>
    <w:p w14:paraId="4E9F17AA" w14:textId="7CCBAC3B" w:rsidR="009978B8" w:rsidRPr="001F75F6" w:rsidRDefault="00B34CE8" w:rsidP="00A2592E">
      <w:pPr>
        <w:spacing w:after="0"/>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41.3</w:t>
      </w:r>
      <w:r w:rsidR="009978B8" w:rsidRPr="001F75F6">
        <w:rPr>
          <w:rFonts w:ascii="Times New Roman" w:eastAsia="Times New Roman" w:hAnsi="Times New Roman"/>
          <w:sz w:val="24"/>
          <w:szCs w:val="24"/>
          <w:lang w:eastAsia="lt-LT"/>
        </w:rPr>
        <w:t>. Pirkimo sutarties kaina perskaičiuojami tuo atveju, kai teisės aktais pakeičiamas taikomas PVM sutartyje nurodytoms paslaugoms. Jie perskaičiuojami tokiu pat santykiu, k</w:t>
      </w:r>
      <w:r w:rsidR="00F348BA">
        <w:rPr>
          <w:rFonts w:ascii="Times New Roman" w:eastAsia="Times New Roman" w:hAnsi="Times New Roman"/>
          <w:sz w:val="24"/>
          <w:szCs w:val="24"/>
          <w:lang w:eastAsia="lt-LT"/>
        </w:rPr>
        <w:t>okiu pasikeičia PVM ir tik tai kain</w:t>
      </w:r>
      <w:r w:rsidR="009978B8" w:rsidRPr="001F75F6">
        <w:rPr>
          <w:rFonts w:ascii="Times New Roman" w:eastAsia="Times New Roman" w:hAnsi="Times New Roman"/>
          <w:sz w:val="24"/>
          <w:szCs w:val="24"/>
          <w:lang w:eastAsia="lt-LT"/>
        </w:rPr>
        <w:t>o</w:t>
      </w:r>
      <w:r w:rsidR="00F348BA">
        <w:rPr>
          <w:rFonts w:ascii="Times New Roman" w:eastAsia="Times New Roman" w:hAnsi="Times New Roman"/>
          <w:sz w:val="24"/>
          <w:szCs w:val="24"/>
          <w:lang w:eastAsia="lt-LT"/>
        </w:rPr>
        <w:t>s</w:t>
      </w:r>
      <w:r w:rsidR="009978B8" w:rsidRPr="001F75F6">
        <w:rPr>
          <w:rFonts w:ascii="Times New Roman" w:eastAsia="Times New Roman" w:hAnsi="Times New Roman"/>
          <w:sz w:val="24"/>
          <w:szCs w:val="24"/>
          <w:lang w:eastAsia="lt-LT"/>
        </w:rPr>
        <w:t xml:space="preserve"> daliai, kuriai turėjo įtakos pasikeitęs PVM. Perskaičiavimas įforminamas protokolu, kuris tampa neatsiejama sutarties dalimi.</w:t>
      </w:r>
      <w:r w:rsidR="009978B8" w:rsidRPr="001F75F6">
        <w:rPr>
          <w:rFonts w:ascii="Times New Roman" w:eastAsia="Times New Roman" w:hAnsi="Times New Roman"/>
          <w:i/>
          <w:sz w:val="24"/>
          <w:szCs w:val="24"/>
          <w:lang w:eastAsia="lt-LT"/>
        </w:rPr>
        <w:t xml:space="preserve"> </w:t>
      </w:r>
    </w:p>
    <w:p w14:paraId="485BB291" w14:textId="7DA798FE" w:rsidR="009978B8" w:rsidRPr="00771424" w:rsidRDefault="00B34CE8" w:rsidP="00A2592E">
      <w:pPr>
        <w:spacing w:after="0"/>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41.4</w:t>
      </w:r>
      <w:r w:rsidR="009978B8" w:rsidRPr="001F75F6">
        <w:rPr>
          <w:rFonts w:ascii="Times New Roman" w:eastAsia="Times New Roman" w:hAnsi="Times New Roman"/>
          <w:sz w:val="24"/>
          <w:szCs w:val="24"/>
          <w:lang w:eastAsia="lt-LT"/>
        </w:rPr>
        <w:t>. Pirkimo sutarties kaina dėl kainų lygio pasikeitimo ir kitų mokesčių pasikeitimo neperskaičiuojama.</w:t>
      </w:r>
      <w:r w:rsidR="009978B8" w:rsidRPr="00771424">
        <w:rPr>
          <w:rFonts w:ascii="Times New Roman" w:eastAsia="Times New Roman" w:hAnsi="Times New Roman"/>
          <w:i/>
          <w:sz w:val="24"/>
          <w:szCs w:val="24"/>
          <w:lang w:eastAsia="lt-LT"/>
        </w:rPr>
        <w:t xml:space="preserve"> </w:t>
      </w:r>
    </w:p>
    <w:p w14:paraId="10733B33" w14:textId="598A4824" w:rsidR="00E86BBA" w:rsidRPr="00131F3F" w:rsidRDefault="00B34CE8" w:rsidP="00A2592E">
      <w:pPr>
        <w:pStyle w:val="ListParagraph"/>
        <w:tabs>
          <w:tab w:val="left" w:pos="540"/>
        </w:tabs>
        <w:spacing w:after="0"/>
        <w:ind w:left="0" w:firstLine="851"/>
        <w:jc w:val="both"/>
        <w:rPr>
          <w:rFonts w:ascii="Times New Roman" w:hAnsi="Times New Roman"/>
          <w:sz w:val="24"/>
          <w:szCs w:val="24"/>
        </w:rPr>
      </w:pPr>
      <w:r>
        <w:rPr>
          <w:rFonts w:ascii="Times New Roman" w:hAnsi="Times New Roman"/>
          <w:sz w:val="24"/>
          <w:szCs w:val="24"/>
        </w:rPr>
        <w:t>42</w:t>
      </w:r>
      <w:r w:rsidR="009978B8" w:rsidRPr="00131F3F">
        <w:rPr>
          <w:rFonts w:ascii="Times New Roman" w:hAnsi="Times New Roman"/>
          <w:sz w:val="24"/>
          <w:szCs w:val="24"/>
        </w:rPr>
        <w:t xml:space="preserve">. </w:t>
      </w:r>
      <w:r w:rsidR="00252E2A" w:rsidRPr="00131F3F">
        <w:rPr>
          <w:rFonts w:ascii="Times New Roman" w:hAnsi="Times New Roman"/>
          <w:sz w:val="24"/>
          <w:szCs w:val="24"/>
        </w:rPr>
        <w:t>Atsiskaitymų ir mokėjimo tvarka.</w:t>
      </w:r>
    </w:p>
    <w:p w14:paraId="10733B34" w14:textId="4FCDE5B9" w:rsidR="00F819B0" w:rsidRPr="00FD319F" w:rsidRDefault="00E86BBA" w:rsidP="00A2592E">
      <w:pPr>
        <w:pStyle w:val="ListParagraph"/>
        <w:tabs>
          <w:tab w:val="left" w:pos="540"/>
        </w:tabs>
        <w:spacing w:after="0"/>
        <w:ind w:left="0" w:firstLine="562"/>
        <w:jc w:val="both"/>
        <w:rPr>
          <w:rFonts w:ascii="Times New Roman" w:eastAsia="Times New Roman" w:hAnsi="Times New Roman"/>
          <w:sz w:val="24"/>
          <w:szCs w:val="24"/>
          <w:lang w:eastAsia="lt-LT"/>
        </w:rPr>
      </w:pPr>
      <w:r w:rsidRPr="00131F3F">
        <w:rPr>
          <w:rFonts w:ascii="Times New Roman" w:eastAsia="Times New Roman" w:hAnsi="Times New Roman"/>
          <w:sz w:val="24"/>
          <w:szCs w:val="24"/>
          <w:lang w:eastAsia="lt-LT"/>
        </w:rPr>
        <w:t xml:space="preserve">     </w:t>
      </w:r>
      <w:r w:rsidR="009978B8" w:rsidRPr="00131F3F">
        <w:rPr>
          <w:rFonts w:ascii="Times New Roman" w:eastAsia="Times New Roman" w:hAnsi="Times New Roman"/>
          <w:b/>
          <w:sz w:val="24"/>
          <w:szCs w:val="24"/>
          <w:lang w:eastAsia="lt-LT"/>
        </w:rPr>
        <w:t>Atsiskaitymai bus vykdomi kas ketvirtį</w:t>
      </w:r>
      <w:r w:rsidR="002E2C26" w:rsidRPr="00131F3F">
        <w:rPr>
          <w:rFonts w:ascii="Times New Roman" w:eastAsia="Times New Roman" w:hAnsi="Times New Roman"/>
          <w:b/>
          <w:sz w:val="24"/>
          <w:szCs w:val="24"/>
          <w:lang w:eastAsia="lt-LT"/>
        </w:rPr>
        <w:t xml:space="preserve"> lygiomis dalimis</w:t>
      </w:r>
      <w:r w:rsidR="009978B8" w:rsidRPr="00131F3F">
        <w:rPr>
          <w:rFonts w:ascii="Times New Roman" w:eastAsia="Times New Roman" w:hAnsi="Times New Roman"/>
          <w:b/>
          <w:sz w:val="24"/>
          <w:szCs w:val="24"/>
          <w:lang w:eastAsia="lt-LT"/>
        </w:rPr>
        <w:t>.</w:t>
      </w:r>
      <w:r w:rsidR="009978B8" w:rsidRPr="00131F3F">
        <w:rPr>
          <w:rFonts w:ascii="Times New Roman" w:eastAsia="Times New Roman" w:hAnsi="Times New Roman"/>
          <w:sz w:val="24"/>
          <w:szCs w:val="24"/>
          <w:lang w:eastAsia="lt-LT"/>
        </w:rPr>
        <w:t xml:space="preserve"> </w:t>
      </w:r>
      <w:r w:rsidRPr="00131F3F">
        <w:rPr>
          <w:rFonts w:ascii="Times New Roman" w:hAnsi="Times New Roman"/>
          <w:sz w:val="24"/>
          <w:szCs w:val="24"/>
        </w:rPr>
        <w:t xml:space="preserve">Perkančioji organizacija už </w:t>
      </w:r>
      <w:r w:rsidR="00FD216F" w:rsidRPr="00131F3F">
        <w:rPr>
          <w:rFonts w:ascii="Times New Roman" w:hAnsi="Times New Roman"/>
          <w:sz w:val="24"/>
          <w:szCs w:val="24"/>
        </w:rPr>
        <w:t xml:space="preserve">paslaugas </w:t>
      </w:r>
      <w:r w:rsidRPr="00131F3F">
        <w:rPr>
          <w:rFonts w:ascii="Times New Roman" w:hAnsi="Times New Roman"/>
          <w:sz w:val="24"/>
          <w:szCs w:val="24"/>
        </w:rPr>
        <w:t>atsiskaito pavedimu į tiekėjo nurodytą sąskaitą pagal tiekėjo pateiktą sąskaitą faktūrą ne vėliau kaip per 30 (trisdešimt) kalendorinių dienų nuo sąskaitos faktūros gavimo.</w:t>
      </w:r>
      <w:r w:rsidR="00551D4C" w:rsidRPr="00FD319F">
        <w:rPr>
          <w:rFonts w:ascii="Times New Roman" w:hAnsi="Times New Roman"/>
          <w:sz w:val="24"/>
          <w:szCs w:val="24"/>
        </w:rPr>
        <w:t xml:space="preserve"> </w:t>
      </w:r>
      <w:r w:rsidR="00DA5294" w:rsidRPr="00FD319F">
        <w:rPr>
          <w:rFonts w:ascii="Times New Roman" w:hAnsi="Times New Roman"/>
          <w:sz w:val="24"/>
          <w:szCs w:val="24"/>
        </w:rPr>
        <w:t xml:space="preserve"> </w:t>
      </w:r>
      <w:r w:rsidR="00F819B0" w:rsidRPr="00FD319F">
        <w:rPr>
          <w:rFonts w:ascii="Times New Roman" w:hAnsi="Times New Roman"/>
          <w:sz w:val="24"/>
          <w:szCs w:val="24"/>
        </w:rPr>
        <w:t xml:space="preserve"> </w:t>
      </w:r>
    </w:p>
    <w:p w14:paraId="4EBC9AF5" w14:textId="30692BEE" w:rsidR="009F5AEF" w:rsidRPr="00FD319F" w:rsidRDefault="005D3B24" w:rsidP="00A2592E">
      <w:pPr>
        <w:spacing w:after="0"/>
        <w:jc w:val="both"/>
        <w:rPr>
          <w:rFonts w:ascii="Times New Roman" w:hAnsi="Times New Roman"/>
          <w:sz w:val="24"/>
          <w:szCs w:val="24"/>
        </w:rPr>
      </w:pPr>
      <w:r w:rsidRPr="00FD319F">
        <w:rPr>
          <w:rFonts w:ascii="Times New Roman" w:hAnsi="Times New Roman"/>
          <w:sz w:val="24"/>
          <w:szCs w:val="24"/>
        </w:rPr>
        <w:t xml:space="preserve">              </w:t>
      </w:r>
      <w:r w:rsidR="005349AE">
        <w:rPr>
          <w:rFonts w:ascii="Times New Roman" w:hAnsi="Times New Roman"/>
          <w:sz w:val="24"/>
          <w:szCs w:val="24"/>
        </w:rPr>
        <w:t>43</w:t>
      </w:r>
      <w:r w:rsidRPr="00FD319F">
        <w:rPr>
          <w:rFonts w:ascii="Times New Roman" w:hAnsi="Times New Roman"/>
          <w:sz w:val="24"/>
          <w:szCs w:val="24"/>
        </w:rPr>
        <w:t>.</w:t>
      </w:r>
      <w:r w:rsidR="00252E2A" w:rsidRPr="00FD319F">
        <w:rPr>
          <w:rFonts w:ascii="Times New Roman" w:hAnsi="Times New Roman"/>
          <w:sz w:val="24"/>
          <w:szCs w:val="24"/>
        </w:rPr>
        <w:t xml:space="preserve"> </w:t>
      </w:r>
      <w:r w:rsidR="009F5AEF" w:rsidRPr="00FD319F">
        <w:rPr>
          <w:rFonts w:ascii="Times New Roman" w:hAnsi="Times New Roman"/>
          <w:sz w:val="24"/>
          <w:szCs w:val="24"/>
        </w:rPr>
        <w:t>Pirkimo sutarties galiojimas.</w:t>
      </w:r>
    </w:p>
    <w:p w14:paraId="3491967A" w14:textId="76C3AF22" w:rsidR="009F5AEF" w:rsidRPr="001F75F6" w:rsidRDefault="009F5AEF" w:rsidP="00A2592E">
      <w:pPr>
        <w:spacing w:after="0"/>
        <w:ind w:firstLine="851"/>
        <w:jc w:val="both"/>
        <w:rPr>
          <w:rFonts w:ascii="Times New Roman" w:hAnsi="Times New Roman"/>
          <w:sz w:val="24"/>
          <w:szCs w:val="24"/>
        </w:rPr>
      </w:pPr>
      <w:r w:rsidRPr="001F75F6">
        <w:rPr>
          <w:rFonts w:ascii="Times New Roman" w:hAnsi="Times New Roman"/>
          <w:sz w:val="24"/>
          <w:szCs w:val="24"/>
        </w:rPr>
        <w:lastRenderedPageBreak/>
        <w:t>Sutartis įsigalioja nuo jos pasirašymo dien</w:t>
      </w:r>
      <w:r w:rsidR="00D41090" w:rsidRPr="001F75F6">
        <w:rPr>
          <w:rFonts w:ascii="Times New Roman" w:hAnsi="Times New Roman"/>
          <w:sz w:val="24"/>
          <w:szCs w:val="24"/>
        </w:rPr>
        <w:t>os ir galioja 12 (dvylika) mėnesių</w:t>
      </w:r>
      <w:r w:rsidRPr="001F75F6">
        <w:rPr>
          <w:rFonts w:ascii="Times New Roman" w:hAnsi="Times New Roman"/>
          <w:sz w:val="24"/>
          <w:szCs w:val="24"/>
        </w:rPr>
        <w:t>, tačiau bet kokiu atveju iki abiejų šalių tarpusavio visiško įsipareigojimų įvykdymo.</w:t>
      </w:r>
    </w:p>
    <w:p w14:paraId="50468842" w14:textId="6788E1D9" w:rsidR="009F5AEF" w:rsidRPr="001F75F6" w:rsidRDefault="005349AE" w:rsidP="00A2592E">
      <w:pPr>
        <w:spacing w:after="0"/>
        <w:ind w:firstLine="851"/>
        <w:jc w:val="both"/>
        <w:rPr>
          <w:rFonts w:ascii="Times New Roman" w:hAnsi="Times New Roman"/>
          <w:sz w:val="24"/>
          <w:szCs w:val="24"/>
        </w:rPr>
      </w:pPr>
      <w:r>
        <w:rPr>
          <w:rFonts w:ascii="Times New Roman" w:hAnsi="Times New Roman"/>
          <w:sz w:val="24"/>
          <w:szCs w:val="24"/>
        </w:rPr>
        <w:t>44</w:t>
      </w:r>
      <w:r w:rsidR="009F5AEF" w:rsidRPr="001F75F6">
        <w:rPr>
          <w:rFonts w:ascii="Times New Roman" w:hAnsi="Times New Roman"/>
          <w:sz w:val="24"/>
          <w:szCs w:val="24"/>
        </w:rPr>
        <w:t>. Prievolių įvykdymo užtikrinimas.</w:t>
      </w:r>
    </w:p>
    <w:p w14:paraId="10733B35" w14:textId="3CE61FD2" w:rsidR="0012639D" w:rsidRPr="00B93170" w:rsidRDefault="009F5AEF" w:rsidP="00A2592E">
      <w:pPr>
        <w:spacing w:after="0"/>
        <w:ind w:firstLine="851"/>
        <w:jc w:val="both"/>
        <w:rPr>
          <w:rFonts w:ascii="Times New Roman" w:hAnsi="Times New Roman"/>
          <w:sz w:val="24"/>
          <w:szCs w:val="24"/>
        </w:rPr>
      </w:pPr>
      <w:r w:rsidRPr="001F75F6">
        <w:rPr>
          <w:rFonts w:ascii="Times New Roman" w:hAnsi="Times New Roman"/>
          <w:sz w:val="24"/>
          <w:szCs w:val="24"/>
        </w:rPr>
        <w:t>Sutarties neįvykdymo arba netinkamo vykdymo atveju tiekėjas Perkančiajai organizacijai privalo sumokėti 700 (septynių šimtų) EUR dydžio baudą.</w:t>
      </w:r>
    </w:p>
    <w:p w14:paraId="10733B36" w14:textId="6F4DBA17" w:rsidR="00F819B0" w:rsidRPr="00B93170" w:rsidRDefault="005349AE" w:rsidP="00A2592E">
      <w:pPr>
        <w:spacing w:after="0"/>
        <w:ind w:firstLine="900"/>
        <w:jc w:val="both"/>
        <w:rPr>
          <w:rFonts w:ascii="Times New Roman" w:hAnsi="Times New Roman"/>
          <w:sz w:val="24"/>
          <w:szCs w:val="24"/>
        </w:rPr>
      </w:pPr>
      <w:r>
        <w:rPr>
          <w:rFonts w:ascii="Times New Roman" w:hAnsi="Times New Roman"/>
          <w:sz w:val="24"/>
          <w:szCs w:val="24"/>
        </w:rPr>
        <w:t>45</w:t>
      </w:r>
      <w:r w:rsidR="00F819B0" w:rsidRPr="00B93170">
        <w:rPr>
          <w:rFonts w:ascii="Times New Roman" w:hAnsi="Times New Roman"/>
          <w:sz w:val="24"/>
          <w:szCs w:val="24"/>
        </w:rPr>
        <w:t xml:space="preserve">. Ginčų sprendimo tvarka. </w:t>
      </w:r>
    </w:p>
    <w:p w14:paraId="10733B37" w14:textId="77777777" w:rsidR="00F819B0" w:rsidRPr="00B93170" w:rsidRDefault="00F819B0" w:rsidP="00A2592E">
      <w:pPr>
        <w:spacing w:after="0"/>
        <w:ind w:firstLine="900"/>
        <w:jc w:val="both"/>
        <w:rPr>
          <w:rFonts w:ascii="Times New Roman" w:hAnsi="Times New Roman"/>
          <w:sz w:val="24"/>
          <w:szCs w:val="24"/>
        </w:rPr>
      </w:pPr>
      <w:r w:rsidRPr="00B93170">
        <w:rPr>
          <w:rFonts w:ascii="Times New Roman" w:hAnsi="Times New Roman"/>
          <w:sz w:val="24"/>
          <w:szCs w:val="24"/>
        </w:rPr>
        <w:t>Sutarties šalys visus ginčus stengiasi išspręsti derybomis. Kilus ginčui viena šalis raštu išdėsto savo nuomonę kitai šaliai ir pasiūlo ginčo sprendimą. Gavusi pasiūlymą ginčą spręsti derybomis, šalis privalo į jį atsakyti per 10 (dešimt) dienų. Ginčas turi būti išspręstas per ne ilgesnį nei 20 (dvidešimties) dienų terminą nuo derybų pradžios. Jei ginčo išspręsti derybomis nepavyksta arba jei kuri nors šalis laiku neatsako į pasiūlymą ginčą spręsti derybomis, kita šalis turi įstatyminę teisę kreiptis į kompetentingą Lietuvos Respublikos teismą, apie tai raštu informuodama kitą pirkimo sutarties šalį.</w:t>
      </w:r>
    </w:p>
    <w:p w14:paraId="10733B38" w14:textId="6E2CCA96" w:rsidR="00F819B0" w:rsidRPr="00B93170" w:rsidRDefault="00FD02B4" w:rsidP="00A2592E">
      <w:pPr>
        <w:spacing w:after="0"/>
        <w:ind w:firstLine="900"/>
        <w:jc w:val="both"/>
        <w:rPr>
          <w:rFonts w:ascii="Times New Roman" w:hAnsi="Times New Roman"/>
          <w:sz w:val="24"/>
          <w:szCs w:val="24"/>
        </w:rPr>
      </w:pPr>
      <w:r>
        <w:rPr>
          <w:rFonts w:ascii="Times New Roman" w:hAnsi="Times New Roman"/>
          <w:sz w:val="24"/>
          <w:szCs w:val="24"/>
        </w:rPr>
        <w:t>4</w:t>
      </w:r>
      <w:r w:rsidR="005349AE">
        <w:rPr>
          <w:rFonts w:ascii="Times New Roman" w:hAnsi="Times New Roman"/>
          <w:sz w:val="24"/>
          <w:szCs w:val="24"/>
        </w:rPr>
        <w:t>6</w:t>
      </w:r>
      <w:r w:rsidR="00F819B0" w:rsidRPr="00B93170">
        <w:rPr>
          <w:rFonts w:ascii="Times New Roman" w:hAnsi="Times New Roman"/>
          <w:sz w:val="24"/>
          <w:szCs w:val="24"/>
        </w:rPr>
        <w:t>. Pirkimo sutarties nutraukimo tvarka.</w:t>
      </w:r>
    </w:p>
    <w:p w14:paraId="10733B39" w14:textId="77777777" w:rsidR="00F819B0" w:rsidRPr="00B93170" w:rsidRDefault="00F819B0" w:rsidP="00A2592E">
      <w:pPr>
        <w:spacing w:after="0"/>
        <w:ind w:firstLine="900"/>
        <w:jc w:val="both"/>
        <w:rPr>
          <w:rFonts w:ascii="Times New Roman" w:hAnsi="Times New Roman"/>
          <w:sz w:val="24"/>
          <w:szCs w:val="24"/>
        </w:rPr>
      </w:pPr>
      <w:r w:rsidRPr="00B93170">
        <w:rPr>
          <w:rFonts w:ascii="Times New Roman" w:hAnsi="Times New Roman"/>
          <w:sz w:val="24"/>
          <w:szCs w:val="24"/>
        </w:rPr>
        <w:t>Pirkimo sutartis gali būti nutraukta raštišku šaliu susitarimu arba vienos šalies iniciatyva (nenurodant priežasčių), kai viena šalis įspėja kitą šalį raštu dėl sutarties nutraukimo ne vėliau kaip prieš 30 (trisdešimt) dienų.</w:t>
      </w:r>
    </w:p>
    <w:p w14:paraId="10733B3C" w14:textId="01DE1CBA" w:rsidR="00BE2018" w:rsidRPr="00B33080" w:rsidRDefault="005349AE" w:rsidP="00A2592E">
      <w:pPr>
        <w:spacing w:after="0"/>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47</w:t>
      </w:r>
      <w:r w:rsidR="00BE2018" w:rsidRPr="00B33080">
        <w:rPr>
          <w:rFonts w:ascii="Times New Roman" w:eastAsia="Times New Roman" w:hAnsi="Times New Roman"/>
          <w:sz w:val="24"/>
          <w:szCs w:val="24"/>
          <w:lang w:eastAsia="lt-LT"/>
        </w:rPr>
        <w:t>. Subtiekėjai, jeigu vykdant sutartį jie pasitelkiami, ir jų keitimo tvarka.</w:t>
      </w:r>
    </w:p>
    <w:p w14:paraId="10733B3D" w14:textId="51CB4245" w:rsidR="00BE2018" w:rsidRPr="00B33080" w:rsidRDefault="005349AE" w:rsidP="00A2592E">
      <w:pPr>
        <w:tabs>
          <w:tab w:val="num" w:pos="100"/>
          <w:tab w:val="left" w:pos="1254"/>
        </w:tabs>
        <w:spacing w:after="0"/>
        <w:ind w:left="100" w:firstLine="7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47</w:t>
      </w:r>
      <w:r w:rsidR="00BE2018" w:rsidRPr="00B33080">
        <w:rPr>
          <w:rFonts w:ascii="Times New Roman" w:eastAsia="Times New Roman" w:hAnsi="Times New Roman"/>
          <w:color w:val="000000"/>
          <w:sz w:val="24"/>
          <w:szCs w:val="24"/>
          <w:lang w:val="it-IT" w:eastAsia="lt-LT"/>
        </w:rPr>
        <w:t xml:space="preserve">.1. Sutarčiai vykdyti pasitelkiami šie subtiekėjai: </w:t>
      </w:r>
      <w:r w:rsidR="00BE2018" w:rsidRPr="00FD216F">
        <w:rPr>
          <w:rFonts w:ascii="Times New Roman" w:eastAsia="Times New Roman" w:hAnsi="Times New Roman"/>
          <w:i/>
          <w:color w:val="000000"/>
          <w:sz w:val="24"/>
          <w:szCs w:val="24"/>
          <w:lang w:val="it-IT" w:eastAsia="lt-LT"/>
        </w:rPr>
        <w:t>[surašyti pasiūlyme nurodytus subtiekėjus, jeigu tokių nėra parašyti žodį „nėra“].</w:t>
      </w:r>
    </w:p>
    <w:p w14:paraId="10733B3E" w14:textId="6B2C4B05" w:rsidR="00BE2018" w:rsidRPr="00B33080" w:rsidRDefault="005349AE" w:rsidP="00A2592E">
      <w:pPr>
        <w:tabs>
          <w:tab w:val="num" w:pos="100"/>
          <w:tab w:val="left" w:pos="1254"/>
        </w:tabs>
        <w:spacing w:after="0"/>
        <w:ind w:left="100" w:firstLine="7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47</w:t>
      </w:r>
      <w:r w:rsidR="00BE2018" w:rsidRPr="00B33080">
        <w:rPr>
          <w:rFonts w:ascii="Times New Roman" w:eastAsia="Times New Roman" w:hAnsi="Times New Roman"/>
          <w:color w:val="000000"/>
          <w:sz w:val="24"/>
          <w:szCs w:val="24"/>
          <w:lang w:val="it-IT" w:eastAsia="lt-LT"/>
        </w:rPr>
        <w:t xml:space="preserve">.2. Subtiekėjų keitimas vietomis tarp Sutartyje numatytų subtiekėjų ar didesnės (mažesnės) </w:t>
      </w:r>
      <w:r w:rsidR="00FD216F">
        <w:rPr>
          <w:rFonts w:ascii="Times New Roman" w:eastAsia="Times New Roman" w:hAnsi="Times New Roman"/>
          <w:color w:val="000000"/>
          <w:sz w:val="24"/>
          <w:szCs w:val="24"/>
          <w:lang w:val="it-IT" w:eastAsia="lt-LT"/>
        </w:rPr>
        <w:t>paslaugų</w:t>
      </w:r>
      <w:r w:rsidR="00BE2018" w:rsidRPr="00B33080">
        <w:rPr>
          <w:rFonts w:ascii="Times New Roman" w:eastAsia="Times New Roman" w:hAnsi="Times New Roman"/>
          <w:color w:val="000000"/>
          <w:sz w:val="24"/>
          <w:szCs w:val="24"/>
          <w:lang w:val="it-IT" w:eastAsia="lt-LT"/>
        </w:rPr>
        <w:t xml:space="preserve"> dalies, negu buvo suderinta, perdavimas kitam Sutartyje numatytam subtiekėjui galimas tik toms </w:t>
      </w:r>
      <w:r w:rsidR="00FD216F">
        <w:rPr>
          <w:rFonts w:ascii="Times New Roman" w:eastAsia="Times New Roman" w:hAnsi="Times New Roman"/>
          <w:color w:val="000000"/>
          <w:sz w:val="24"/>
          <w:szCs w:val="24"/>
          <w:lang w:val="it-IT" w:eastAsia="lt-LT"/>
        </w:rPr>
        <w:t>paslaugoms</w:t>
      </w:r>
      <w:r w:rsidR="00BE2018" w:rsidRPr="00B33080">
        <w:rPr>
          <w:rFonts w:ascii="Times New Roman" w:eastAsia="Times New Roman" w:hAnsi="Times New Roman"/>
          <w:color w:val="000000"/>
          <w:sz w:val="24"/>
          <w:szCs w:val="24"/>
          <w:lang w:val="it-IT" w:eastAsia="lt-LT"/>
        </w:rPr>
        <w:t>, kurias tiekėjas pasiūlyme buvo numatęs perduoti subt</w:t>
      </w:r>
      <w:r w:rsidR="00BE2018">
        <w:rPr>
          <w:rFonts w:ascii="Times New Roman" w:eastAsia="Times New Roman" w:hAnsi="Times New Roman"/>
          <w:color w:val="000000"/>
          <w:sz w:val="24"/>
          <w:szCs w:val="24"/>
          <w:lang w:val="it-IT" w:eastAsia="lt-LT"/>
        </w:rPr>
        <w:t>ie</w:t>
      </w:r>
      <w:r w:rsidR="00BE2018" w:rsidRPr="00B33080">
        <w:rPr>
          <w:rFonts w:ascii="Times New Roman" w:eastAsia="Times New Roman" w:hAnsi="Times New Roman"/>
          <w:color w:val="000000"/>
          <w:sz w:val="24"/>
          <w:szCs w:val="24"/>
          <w:lang w:val="it-IT" w:eastAsia="lt-LT"/>
        </w:rPr>
        <w:t>kėjams ir tik gavus Perkančiosios organizacijos sutikimą.</w:t>
      </w:r>
    </w:p>
    <w:p w14:paraId="10733B3F" w14:textId="43626639" w:rsidR="00BE2018" w:rsidRPr="00B33080" w:rsidRDefault="00896CA8" w:rsidP="00A2592E">
      <w:pPr>
        <w:tabs>
          <w:tab w:val="num" w:pos="100"/>
          <w:tab w:val="left" w:pos="1254"/>
        </w:tabs>
        <w:spacing w:after="0"/>
        <w:ind w:left="100" w:firstLine="7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 xml:space="preserve"> </w:t>
      </w:r>
      <w:r w:rsidR="005349AE">
        <w:rPr>
          <w:rFonts w:ascii="Times New Roman" w:eastAsia="Times New Roman" w:hAnsi="Times New Roman"/>
          <w:color w:val="000000"/>
          <w:sz w:val="24"/>
          <w:szCs w:val="24"/>
          <w:lang w:val="it-IT" w:eastAsia="lt-LT"/>
        </w:rPr>
        <w:t>47</w:t>
      </w:r>
      <w:r w:rsidR="00BE2018" w:rsidRPr="00B33080">
        <w:rPr>
          <w:rFonts w:ascii="Times New Roman" w:eastAsia="Times New Roman" w:hAnsi="Times New Roman"/>
          <w:color w:val="000000"/>
          <w:sz w:val="24"/>
          <w:szCs w:val="24"/>
          <w:lang w:val="it-IT" w:eastAsia="lt-LT"/>
        </w:rPr>
        <w:t>.3. Sutarties galiojimo metu papildomų subt</w:t>
      </w:r>
      <w:r w:rsidR="00BE2018">
        <w:rPr>
          <w:rFonts w:ascii="Times New Roman" w:eastAsia="Times New Roman" w:hAnsi="Times New Roman"/>
          <w:color w:val="000000"/>
          <w:sz w:val="24"/>
          <w:szCs w:val="24"/>
          <w:lang w:val="it-IT" w:eastAsia="lt-LT"/>
        </w:rPr>
        <w:t>ie</w:t>
      </w:r>
      <w:r w:rsidR="00BE2018" w:rsidRPr="00B33080">
        <w:rPr>
          <w:rFonts w:ascii="Times New Roman" w:eastAsia="Times New Roman" w:hAnsi="Times New Roman"/>
          <w:color w:val="000000"/>
          <w:sz w:val="24"/>
          <w:szCs w:val="24"/>
          <w:lang w:val="it-IT" w:eastAsia="lt-LT"/>
        </w:rPr>
        <w:t>kėjų pasitelkimas arba Sutartyje numatytų subt</w:t>
      </w:r>
      <w:r w:rsidR="00BE2018">
        <w:rPr>
          <w:rFonts w:ascii="Times New Roman" w:eastAsia="Times New Roman" w:hAnsi="Times New Roman"/>
          <w:color w:val="000000"/>
          <w:sz w:val="24"/>
          <w:szCs w:val="24"/>
          <w:lang w:val="it-IT" w:eastAsia="lt-LT"/>
        </w:rPr>
        <w:t>ie</w:t>
      </w:r>
      <w:r w:rsidR="00BE2018" w:rsidRPr="00B33080">
        <w:rPr>
          <w:rFonts w:ascii="Times New Roman" w:eastAsia="Times New Roman" w:hAnsi="Times New Roman"/>
          <w:color w:val="000000"/>
          <w:sz w:val="24"/>
          <w:szCs w:val="24"/>
          <w:lang w:val="it-IT" w:eastAsia="lt-LT"/>
        </w:rPr>
        <w:t>kėjų atsisakymas galimas, tik gavus Perkančiosios organizacijos sutikimą ir esant vienai iš šių priežasčių:</w:t>
      </w:r>
    </w:p>
    <w:p w14:paraId="10733B40" w14:textId="48B93ABA" w:rsidR="00BE2018" w:rsidRPr="00B33080" w:rsidRDefault="00896CA8" w:rsidP="00A2592E">
      <w:pPr>
        <w:tabs>
          <w:tab w:val="num" w:pos="100"/>
          <w:tab w:val="left" w:pos="1254"/>
        </w:tabs>
        <w:spacing w:after="0"/>
        <w:ind w:left="100" w:firstLine="7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 xml:space="preserve"> </w:t>
      </w:r>
      <w:r w:rsidR="005349AE">
        <w:rPr>
          <w:rFonts w:ascii="Times New Roman" w:eastAsia="Times New Roman" w:hAnsi="Times New Roman"/>
          <w:color w:val="000000"/>
          <w:sz w:val="24"/>
          <w:szCs w:val="24"/>
          <w:lang w:val="it-IT" w:eastAsia="lt-LT"/>
        </w:rPr>
        <w:t>47</w:t>
      </w:r>
      <w:r w:rsidR="00BE2018" w:rsidRPr="00B33080">
        <w:rPr>
          <w:rFonts w:ascii="Times New Roman" w:eastAsia="Times New Roman" w:hAnsi="Times New Roman"/>
          <w:color w:val="000000"/>
          <w:sz w:val="24"/>
          <w:szCs w:val="24"/>
          <w:lang w:val="it-IT" w:eastAsia="lt-LT"/>
        </w:rPr>
        <w:t>.3.1. Sutartyje numatytas subtiekėjas yra likviduojamas, bankrutavęs arba jam yra iškelta bankroto byla. Jei subt</w:t>
      </w:r>
      <w:r w:rsidR="00BE2018">
        <w:rPr>
          <w:rFonts w:ascii="Times New Roman" w:eastAsia="Times New Roman" w:hAnsi="Times New Roman"/>
          <w:color w:val="000000"/>
          <w:sz w:val="24"/>
          <w:szCs w:val="24"/>
          <w:lang w:val="it-IT" w:eastAsia="lt-LT"/>
        </w:rPr>
        <w:t>ie</w:t>
      </w:r>
      <w:r w:rsidR="00BE2018" w:rsidRPr="00B33080">
        <w:rPr>
          <w:rFonts w:ascii="Times New Roman" w:eastAsia="Times New Roman" w:hAnsi="Times New Roman"/>
          <w:color w:val="000000"/>
          <w:sz w:val="24"/>
          <w:szCs w:val="24"/>
          <w:lang w:val="it-IT" w:eastAsia="lt-LT"/>
        </w:rPr>
        <w:t>kėjas yra fizinis asmuo – jo liga ar mirtis;</w:t>
      </w:r>
    </w:p>
    <w:p w14:paraId="10733B41" w14:textId="230033EE" w:rsidR="00BE2018" w:rsidRPr="00B33080" w:rsidRDefault="00896CA8" w:rsidP="00A2592E">
      <w:pPr>
        <w:tabs>
          <w:tab w:val="num" w:pos="100"/>
          <w:tab w:val="left" w:pos="1254"/>
        </w:tabs>
        <w:spacing w:after="0"/>
        <w:ind w:firstLine="8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 xml:space="preserve"> </w:t>
      </w:r>
      <w:r w:rsidR="005349AE">
        <w:rPr>
          <w:rFonts w:ascii="Times New Roman" w:eastAsia="Times New Roman" w:hAnsi="Times New Roman"/>
          <w:color w:val="000000"/>
          <w:sz w:val="24"/>
          <w:szCs w:val="24"/>
          <w:lang w:val="it-IT" w:eastAsia="lt-LT"/>
        </w:rPr>
        <w:t>47</w:t>
      </w:r>
      <w:r w:rsidR="00BE2018" w:rsidRPr="00B33080">
        <w:rPr>
          <w:rFonts w:ascii="Times New Roman" w:eastAsia="Times New Roman" w:hAnsi="Times New Roman"/>
          <w:color w:val="000000"/>
          <w:sz w:val="24"/>
          <w:szCs w:val="24"/>
          <w:lang w:val="it-IT" w:eastAsia="lt-LT"/>
        </w:rPr>
        <w:t xml:space="preserve">.3.2. subtiekėjas tiekėjui atsisako teikti jam Sutartyje numatytą </w:t>
      </w:r>
      <w:r w:rsidR="00FD216F">
        <w:rPr>
          <w:rFonts w:ascii="Times New Roman" w:eastAsia="Times New Roman" w:hAnsi="Times New Roman"/>
          <w:color w:val="000000"/>
          <w:sz w:val="24"/>
          <w:szCs w:val="24"/>
          <w:lang w:val="it-IT" w:eastAsia="lt-LT"/>
        </w:rPr>
        <w:t>paslaugų</w:t>
      </w:r>
      <w:r w:rsidR="00BE2018" w:rsidRPr="00B33080">
        <w:rPr>
          <w:rFonts w:ascii="Times New Roman" w:eastAsia="Times New Roman" w:hAnsi="Times New Roman"/>
          <w:color w:val="000000"/>
          <w:sz w:val="24"/>
          <w:szCs w:val="24"/>
          <w:lang w:val="it-IT" w:eastAsia="lt-LT"/>
        </w:rPr>
        <w:t xml:space="preserve"> dalį;</w:t>
      </w:r>
    </w:p>
    <w:p w14:paraId="10733B42" w14:textId="2A06E799" w:rsidR="00BE2018" w:rsidRPr="00B33080" w:rsidRDefault="00896CA8" w:rsidP="00A2592E">
      <w:pPr>
        <w:tabs>
          <w:tab w:val="num" w:pos="100"/>
          <w:tab w:val="left" w:pos="1254"/>
        </w:tabs>
        <w:spacing w:after="0"/>
        <w:ind w:left="100" w:firstLine="7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 xml:space="preserve"> </w:t>
      </w:r>
      <w:r w:rsidR="002230D6">
        <w:rPr>
          <w:rFonts w:ascii="Times New Roman" w:eastAsia="Times New Roman" w:hAnsi="Times New Roman"/>
          <w:color w:val="000000"/>
          <w:sz w:val="24"/>
          <w:szCs w:val="24"/>
          <w:lang w:val="it-IT" w:eastAsia="lt-LT"/>
        </w:rPr>
        <w:t>42</w:t>
      </w:r>
      <w:r w:rsidR="00BE2018" w:rsidRPr="00B33080">
        <w:rPr>
          <w:rFonts w:ascii="Times New Roman" w:eastAsia="Times New Roman" w:hAnsi="Times New Roman"/>
          <w:color w:val="000000"/>
          <w:sz w:val="24"/>
          <w:szCs w:val="24"/>
          <w:lang w:val="it-IT" w:eastAsia="lt-LT"/>
        </w:rPr>
        <w:t xml:space="preserve">.3.3. siekiant tinkamai ir laiku įvykdyti Sutartį dėl pagrįstų aplinkybių būtina padidinti </w:t>
      </w:r>
      <w:r w:rsidR="00FD216F">
        <w:rPr>
          <w:rFonts w:ascii="Times New Roman" w:eastAsia="Times New Roman" w:hAnsi="Times New Roman"/>
          <w:color w:val="000000"/>
          <w:sz w:val="24"/>
          <w:szCs w:val="24"/>
          <w:lang w:val="it-IT" w:eastAsia="lt-LT"/>
        </w:rPr>
        <w:t>paslaugų</w:t>
      </w:r>
      <w:r w:rsidR="00BE2018">
        <w:rPr>
          <w:rFonts w:ascii="Times New Roman" w:eastAsia="Times New Roman" w:hAnsi="Times New Roman"/>
          <w:color w:val="000000"/>
          <w:sz w:val="24"/>
          <w:szCs w:val="24"/>
          <w:lang w:val="it-IT" w:eastAsia="lt-LT"/>
        </w:rPr>
        <w:t xml:space="preserve"> tie</w:t>
      </w:r>
      <w:r w:rsidR="00BE2018" w:rsidRPr="00B33080">
        <w:rPr>
          <w:rFonts w:ascii="Times New Roman" w:eastAsia="Times New Roman" w:hAnsi="Times New Roman"/>
          <w:color w:val="000000"/>
          <w:sz w:val="24"/>
          <w:szCs w:val="24"/>
          <w:lang w:val="it-IT" w:eastAsia="lt-LT"/>
        </w:rPr>
        <w:t>kimo spartą.</w:t>
      </w:r>
    </w:p>
    <w:p w14:paraId="10733B43" w14:textId="0E499B1B" w:rsidR="00BE2018" w:rsidRPr="00B33080" w:rsidRDefault="00896CA8" w:rsidP="00A2592E">
      <w:pPr>
        <w:tabs>
          <w:tab w:val="num" w:pos="100"/>
          <w:tab w:val="left" w:pos="1254"/>
        </w:tabs>
        <w:spacing w:after="0"/>
        <w:ind w:left="100" w:firstLine="751"/>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 xml:space="preserve"> </w:t>
      </w:r>
      <w:r w:rsidR="005349AE">
        <w:rPr>
          <w:rFonts w:ascii="Times New Roman" w:eastAsia="Times New Roman" w:hAnsi="Times New Roman"/>
          <w:color w:val="000000"/>
          <w:sz w:val="24"/>
          <w:szCs w:val="24"/>
          <w:lang w:val="it-IT" w:eastAsia="lt-LT"/>
        </w:rPr>
        <w:t>47</w:t>
      </w:r>
      <w:r w:rsidR="00912E03">
        <w:rPr>
          <w:rFonts w:ascii="Times New Roman" w:eastAsia="Times New Roman" w:hAnsi="Times New Roman"/>
          <w:color w:val="000000"/>
          <w:sz w:val="24"/>
          <w:szCs w:val="24"/>
          <w:lang w:val="it-IT" w:eastAsia="lt-LT"/>
        </w:rPr>
        <w:t>.4. Sutarties 47.2 ir 47</w:t>
      </w:r>
      <w:r w:rsidR="00BE2018" w:rsidRPr="00B33080">
        <w:rPr>
          <w:rFonts w:ascii="Times New Roman" w:eastAsia="Times New Roman" w:hAnsi="Times New Roman"/>
          <w:color w:val="000000"/>
          <w:sz w:val="24"/>
          <w:szCs w:val="24"/>
          <w:lang w:val="it-IT" w:eastAsia="lt-LT"/>
        </w:rPr>
        <w:t>.3 punktuose nurodytais atvejais Perkančiajai organizacijai pateikiamas pagrįstas prašymas, pridedant jį pagrindžiančius dokumentus. Subtie</w:t>
      </w:r>
      <w:r w:rsidR="00FD216F">
        <w:rPr>
          <w:rFonts w:ascii="Times New Roman" w:eastAsia="Times New Roman" w:hAnsi="Times New Roman"/>
          <w:color w:val="000000"/>
          <w:sz w:val="24"/>
          <w:szCs w:val="24"/>
          <w:lang w:val="it-IT" w:eastAsia="lt-LT"/>
        </w:rPr>
        <w:t>kėjas gali pradėti t</w:t>
      </w:r>
      <w:r w:rsidR="00BE2018">
        <w:rPr>
          <w:rFonts w:ascii="Times New Roman" w:eastAsia="Times New Roman" w:hAnsi="Times New Roman"/>
          <w:color w:val="000000"/>
          <w:sz w:val="24"/>
          <w:szCs w:val="24"/>
          <w:lang w:val="it-IT" w:eastAsia="lt-LT"/>
        </w:rPr>
        <w:t>e</w:t>
      </w:r>
      <w:r w:rsidR="00FD216F">
        <w:rPr>
          <w:rFonts w:ascii="Times New Roman" w:eastAsia="Times New Roman" w:hAnsi="Times New Roman"/>
          <w:color w:val="000000"/>
          <w:sz w:val="24"/>
          <w:szCs w:val="24"/>
          <w:lang w:val="it-IT" w:eastAsia="lt-LT"/>
        </w:rPr>
        <w:t>i</w:t>
      </w:r>
      <w:r w:rsidR="00BE2018" w:rsidRPr="00B33080">
        <w:rPr>
          <w:rFonts w:ascii="Times New Roman" w:eastAsia="Times New Roman" w:hAnsi="Times New Roman"/>
          <w:color w:val="000000"/>
          <w:sz w:val="24"/>
          <w:szCs w:val="24"/>
          <w:lang w:val="it-IT" w:eastAsia="lt-LT"/>
        </w:rPr>
        <w:t>kti p</w:t>
      </w:r>
      <w:r w:rsidR="00FD216F">
        <w:rPr>
          <w:rFonts w:ascii="Times New Roman" w:eastAsia="Times New Roman" w:hAnsi="Times New Roman"/>
          <w:color w:val="000000"/>
          <w:sz w:val="24"/>
          <w:szCs w:val="24"/>
          <w:lang w:val="it-IT" w:eastAsia="lt-LT"/>
        </w:rPr>
        <w:t>aslauga</w:t>
      </w:r>
      <w:r w:rsidR="00BE2018">
        <w:rPr>
          <w:rFonts w:ascii="Times New Roman" w:eastAsia="Times New Roman" w:hAnsi="Times New Roman"/>
          <w:color w:val="000000"/>
          <w:sz w:val="24"/>
          <w:szCs w:val="24"/>
          <w:lang w:val="it-IT" w:eastAsia="lt-LT"/>
        </w:rPr>
        <w:t>s</w:t>
      </w:r>
      <w:r w:rsidR="00BE2018" w:rsidRPr="00B33080">
        <w:rPr>
          <w:rFonts w:ascii="Times New Roman" w:eastAsia="Times New Roman" w:hAnsi="Times New Roman"/>
          <w:color w:val="000000"/>
          <w:sz w:val="24"/>
          <w:szCs w:val="24"/>
          <w:lang w:val="it-IT" w:eastAsia="lt-LT"/>
        </w:rPr>
        <w:t>, tik tiekėjui gavus Perkančiosios organizacijos sutikimą.</w:t>
      </w:r>
    </w:p>
    <w:p w14:paraId="10733B44" w14:textId="15B82854" w:rsidR="00BE2018" w:rsidRDefault="00BE2018" w:rsidP="00A2592E">
      <w:pPr>
        <w:spacing w:after="0"/>
        <w:ind w:left="90"/>
        <w:jc w:val="both"/>
        <w:rPr>
          <w:rFonts w:ascii="Times New Roman" w:eastAsia="Times New Roman" w:hAnsi="Times New Roman"/>
          <w:color w:val="000000"/>
          <w:sz w:val="24"/>
          <w:szCs w:val="24"/>
          <w:lang w:val="it-IT" w:eastAsia="lt-LT"/>
        </w:rPr>
      </w:pPr>
      <w:r>
        <w:rPr>
          <w:rFonts w:ascii="Times New Roman" w:eastAsia="Times New Roman" w:hAnsi="Times New Roman"/>
          <w:color w:val="000000"/>
          <w:sz w:val="24"/>
          <w:szCs w:val="24"/>
          <w:lang w:val="it-IT" w:eastAsia="lt-LT"/>
        </w:rPr>
        <w:t xml:space="preserve">            </w:t>
      </w:r>
      <w:r w:rsidR="00896CA8">
        <w:rPr>
          <w:rFonts w:ascii="Times New Roman" w:eastAsia="Times New Roman" w:hAnsi="Times New Roman"/>
          <w:color w:val="000000"/>
          <w:sz w:val="24"/>
          <w:szCs w:val="24"/>
          <w:lang w:val="it-IT" w:eastAsia="lt-LT"/>
        </w:rPr>
        <w:t xml:space="preserve"> </w:t>
      </w:r>
      <w:r>
        <w:rPr>
          <w:rFonts w:ascii="Times New Roman" w:eastAsia="Times New Roman" w:hAnsi="Times New Roman"/>
          <w:color w:val="000000"/>
          <w:sz w:val="24"/>
          <w:szCs w:val="24"/>
          <w:lang w:val="it-IT" w:eastAsia="lt-LT"/>
        </w:rPr>
        <w:t xml:space="preserve"> </w:t>
      </w:r>
      <w:r w:rsidR="005349AE">
        <w:rPr>
          <w:rFonts w:ascii="Times New Roman" w:eastAsia="Times New Roman" w:hAnsi="Times New Roman"/>
          <w:color w:val="000000"/>
          <w:sz w:val="24"/>
          <w:szCs w:val="24"/>
          <w:lang w:val="it-IT" w:eastAsia="lt-LT"/>
        </w:rPr>
        <w:t>47</w:t>
      </w:r>
      <w:r w:rsidR="00912E03">
        <w:rPr>
          <w:rFonts w:ascii="Times New Roman" w:eastAsia="Times New Roman" w:hAnsi="Times New Roman"/>
          <w:color w:val="000000"/>
          <w:sz w:val="24"/>
          <w:szCs w:val="24"/>
          <w:lang w:val="it-IT" w:eastAsia="lt-LT"/>
        </w:rPr>
        <w:t>.5. Sutarties 47.2 ir 47</w:t>
      </w:r>
      <w:r w:rsidRPr="00B33080">
        <w:rPr>
          <w:rFonts w:ascii="Times New Roman" w:eastAsia="Times New Roman" w:hAnsi="Times New Roman"/>
          <w:color w:val="000000"/>
          <w:sz w:val="24"/>
          <w:szCs w:val="24"/>
          <w:lang w:val="it-IT" w:eastAsia="lt-LT"/>
        </w:rPr>
        <w:t xml:space="preserve">.3 punktuose nurodytais atvejais naujas subtiekėjas privalo </w:t>
      </w:r>
      <w:r>
        <w:rPr>
          <w:rFonts w:ascii="Times New Roman" w:eastAsia="Times New Roman" w:hAnsi="Times New Roman"/>
          <w:color w:val="000000"/>
          <w:sz w:val="24"/>
          <w:szCs w:val="24"/>
          <w:lang w:val="it-IT" w:eastAsia="lt-LT"/>
        </w:rPr>
        <w:t xml:space="preserve"> </w:t>
      </w:r>
      <w:r w:rsidRPr="00B33080">
        <w:rPr>
          <w:rFonts w:ascii="Times New Roman" w:eastAsia="Times New Roman" w:hAnsi="Times New Roman"/>
          <w:color w:val="000000"/>
          <w:sz w:val="24"/>
          <w:szCs w:val="24"/>
          <w:lang w:val="it-IT" w:eastAsia="lt-LT"/>
        </w:rPr>
        <w:t>Perkančiajai organizacijai pateikti dokumentus, įrodančius, kad jo kvalifikacija atitinka pirkimo dokumentuose nustatytus minimalius kvalifikacijos reikalavimus subt</w:t>
      </w:r>
      <w:r>
        <w:rPr>
          <w:rFonts w:ascii="Times New Roman" w:eastAsia="Times New Roman" w:hAnsi="Times New Roman"/>
          <w:color w:val="000000"/>
          <w:sz w:val="24"/>
          <w:szCs w:val="24"/>
          <w:lang w:val="it-IT" w:eastAsia="lt-LT"/>
        </w:rPr>
        <w:t>ie</w:t>
      </w:r>
      <w:r w:rsidRPr="00B33080">
        <w:rPr>
          <w:rFonts w:ascii="Times New Roman" w:eastAsia="Times New Roman" w:hAnsi="Times New Roman"/>
          <w:color w:val="000000"/>
          <w:sz w:val="24"/>
          <w:szCs w:val="24"/>
          <w:lang w:val="it-IT" w:eastAsia="lt-LT"/>
        </w:rPr>
        <w:t>kėjams.</w:t>
      </w:r>
    </w:p>
    <w:p w14:paraId="10733B45" w14:textId="3A0E1D40" w:rsidR="00AF23CC" w:rsidRDefault="00BE2018" w:rsidP="00A2592E">
      <w:pPr>
        <w:spacing w:after="0"/>
        <w:ind w:left="90"/>
        <w:jc w:val="both"/>
        <w:rPr>
          <w:rFonts w:ascii="Times New Roman" w:hAnsi="Times New Roman"/>
          <w:sz w:val="24"/>
          <w:szCs w:val="24"/>
        </w:rPr>
      </w:pPr>
      <w:r>
        <w:rPr>
          <w:rFonts w:ascii="Times New Roman" w:eastAsia="Times New Roman" w:hAnsi="Times New Roman"/>
          <w:color w:val="000000"/>
          <w:sz w:val="24"/>
          <w:szCs w:val="24"/>
          <w:lang w:val="it-IT" w:eastAsia="lt-LT"/>
        </w:rPr>
        <w:t xml:space="preserve">             </w:t>
      </w:r>
      <w:r w:rsidR="0012639D">
        <w:rPr>
          <w:rFonts w:ascii="Times New Roman" w:eastAsia="Times New Roman" w:hAnsi="Times New Roman"/>
          <w:color w:val="000000"/>
          <w:sz w:val="24"/>
          <w:szCs w:val="24"/>
          <w:lang w:val="it-IT" w:eastAsia="lt-LT"/>
        </w:rPr>
        <w:t xml:space="preserve"> </w:t>
      </w:r>
      <w:r w:rsidR="005349AE">
        <w:rPr>
          <w:rFonts w:ascii="Times New Roman" w:hAnsi="Times New Roman"/>
          <w:sz w:val="24"/>
          <w:szCs w:val="24"/>
        </w:rPr>
        <w:t>48</w:t>
      </w:r>
      <w:r w:rsidR="00F819B0" w:rsidRPr="00B93170">
        <w:rPr>
          <w:rFonts w:ascii="Times New Roman" w:hAnsi="Times New Roman"/>
          <w:sz w:val="24"/>
          <w:szCs w:val="24"/>
        </w:rPr>
        <w:t>. Pirkimo sutarties sąlygos pirkimo sutarties galiojimo laikotarpiu negali būti keičiamos, išskyrus tokias pirkimo sutarties sąlygas, kurias pakeitus nebūtų pažeisti Viešųjų pirkimų įstatymo 3 straipsnyje nustatyti principai. Pirkimo sutarties sąlygų keitimu nebus laikomas pirkimo sutarties sąlygų koregavimas joje numatytomis aplinkybėmis, jeigu šios aplinkybės nustatytos aiškiai bei nedviprasmiš</w:t>
      </w:r>
      <w:r w:rsidR="00A450D6">
        <w:rPr>
          <w:rFonts w:ascii="Times New Roman" w:hAnsi="Times New Roman"/>
          <w:sz w:val="24"/>
          <w:szCs w:val="24"/>
        </w:rPr>
        <w:t xml:space="preserve">kai ir buvo pateiktos </w:t>
      </w:r>
      <w:r w:rsidR="00F819B0" w:rsidRPr="00B93170">
        <w:rPr>
          <w:rFonts w:ascii="Times New Roman" w:hAnsi="Times New Roman"/>
          <w:sz w:val="24"/>
          <w:szCs w:val="24"/>
        </w:rPr>
        <w:t>sąlygose. Tais atvejais, kai pirkimo sutarties sąlygų keitimo būtinybės nebuvo įman</w:t>
      </w:r>
      <w:r w:rsidR="00A450D6">
        <w:rPr>
          <w:rFonts w:ascii="Times New Roman" w:hAnsi="Times New Roman"/>
          <w:sz w:val="24"/>
          <w:szCs w:val="24"/>
        </w:rPr>
        <w:t xml:space="preserve">oma numatyti rengiant </w:t>
      </w:r>
      <w:r w:rsidR="00F819B0" w:rsidRPr="00B93170">
        <w:rPr>
          <w:rFonts w:ascii="Times New Roman" w:hAnsi="Times New Roman"/>
          <w:sz w:val="24"/>
          <w:szCs w:val="24"/>
        </w:rPr>
        <w:t>sąlygas ir pirkimo sutarties sudarymo metu, pirkimo sutarties šalys gali keisti tik neesmines pirkimo sutarties sąlygas.</w:t>
      </w:r>
    </w:p>
    <w:p w14:paraId="10733B47" w14:textId="77777777" w:rsidR="006F2F8D" w:rsidRDefault="006F2F8D" w:rsidP="00A2592E">
      <w:pPr>
        <w:spacing w:after="0"/>
        <w:jc w:val="both"/>
        <w:rPr>
          <w:rFonts w:ascii="Times New Roman" w:hAnsi="Times New Roman"/>
          <w:sz w:val="24"/>
          <w:szCs w:val="24"/>
        </w:rPr>
      </w:pPr>
    </w:p>
    <w:p w14:paraId="147B5B8F" w14:textId="77777777" w:rsidR="00D36DC9" w:rsidRDefault="00AD04E1" w:rsidP="00A2592E">
      <w:pPr>
        <w:ind w:left="1296" w:firstLine="1296"/>
        <w:rPr>
          <w:rFonts w:ascii="Times New Roman" w:hAnsi="Times New Roman"/>
          <w:b/>
          <w:sz w:val="24"/>
          <w:szCs w:val="24"/>
        </w:rPr>
      </w:pPr>
      <w:r>
        <w:rPr>
          <w:rFonts w:ascii="Times New Roman" w:hAnsi="Times New Roman"/>
          <w:b/>
          <w:sz w:val="24"/>
          <w:szCs w:val="24"/>
        </w:rPr>
        <w:t xml:space="preserve">                       </w:t>
      </w:r>
    </w:p>
    <w:p w14:paraId="311AFC87" w14:textId="77777777" w:rsidR="009F224E" w:rsidRDefault="00AD04E1" w:rsidP="0002336E">
      <w:pPr>
        <w:ind w:left="1296" w:firstLine="2390"/>
        <w:rPr>
          <w:rFonts w:ascii="Times New Roman" w:hAnsi="Times New Roman"/>
          <w:b/>
          <w:sz w:val="24"/>
          <w:szCs w:val="24"/>
        </w:rPr>
      </w:pPr>
      <w:r>
        <w:rPr>
          <w:rFonts w:ascii="Times New Roman" w:hAnsi="Times New Roman"/>
          <w:b/>
          <w:sz w:val="24"/>
          <w:szCs w:val="24"/>
        </w:rPr>
        <w:lastRenderedPageBreak/>
        <w:t xml:space="preserve">   </w:t>
      </w:r>
    </w:p>
    <w:p w14:paraId="10733B48" w14:textId="7356A680" w:rsidR="00AD04E1" w:rsidRDefault="00AD04E1" w:rsidP="009F224E">
      <w:pPr>
        <w:ind w:left="1296" w:firstLine="2532"/>
        <w:rPr>
          <w:rFonts w:ascii="Times New Roman" w:hAnsi="Times New Roman"/>
          <w:b/>
          <w:sz w:val="24"/>
          <w:szCs w:val="24"/>
        </w:rPr>
      </w:pPr>
      <w:r w:rsidRPr="00B93170">
        <w:rPr>
          <w:rFonts w:ascii="Times New Roman" w:hAnsi="Times New Roman"/>
          <w:b/>
          <w:sz w:val="24"/>
          <w:szCs w:val="24"/>
        </w:rPr>
        <w:t>X</w:t>
      </w:r>
      <w:r>
        <w:rPr>
          <w:rFonts w:ascii="Times New Roman" w:hAnsi="Times New Roman"/>
          <w:b/>
          <w:sz w:val="24"/>
          <w:szCs w:val="24"/>
        </w:rPr>
        <w:t>I</w:t>
      </w:r>
      <w:r w:rsidRPr="00B93170">
        <w:rPr>
          <w:rFonts w:ascii="Times New Roman" w:hAnsi="Times New Roman"/>
          <w:b/>
          <w:sz w:val="24"/>
          <w:szCs w:val="24"/>
        </w:rPr>
        <w:t xml:space="preserve">. </w:t>
      </w:r>
      <w:r>
        <w:rPr>
          <w:rFonts w:ascii="Times New Roman" w:hAnsi="Times New Roman"/>
          <w:b/>
          <w:sz w:val="24"/>
          <w:szCs w:val="24"/>
        </w:rPr>
        <w:t>PRIEDAI</w:t>
      </w:r>
    </w:p>
    <w:p w14:paraId="10733B49" w14:textId="682810CC" w:rsidR="00AD04E1" w:rsidRDefault="005349AE" w:rsidP="00A2592E">
      <w:pPr>
        <w:spacing w:after="0"/>
        <w:ind w:left="907"/>
        <w:rPr>
          <w:rFonts w:ascii="Times New Roman" w:hAnsi="Times New Roman"/>
          <w:sz w:val="24"/>
          <w:szCs w:val="24"/>
        </w:rPr>
      </w:pPr>
      <w:r>
        <w:rPr>
          <w:rFonts w:ascii="Times New Roman" w:hAnsi="Times New Roman"/>
          <w:sz w:val="24"/>
          <w:szCs w:val="24"/>
        </w:rPr>
        <w:t>49</w:t>
      </w:r>
      <w:r w:rsidR="00585B20">
        <w:rPr>
          <w:rFonts w:ascii="Times New Roman" w:hAnsi="Times New Roman"/>
          <w:sz w:val="24"/>
          <w:szCs w:val="24"/>
        </w:rPr>
        <w:t>.</w:t>
      </w:r>
      <w:r w:rsidR="00AD04E1" w:rsidRPr="00AD04E1">
        <w:rPr>
          <w:rFonts w:ascii="Times New Roman" w:hAnsi="Times New Roman"/>
          <w:sz w:val="24"/>
          <w:szCs w:val="24"/>
        </w:rPr>
        <w:t xml:space="preserve"> </w:t>
      </w:r>
      <w:r w:rsidR="001A58FA">
        <w:rPr>
          <w:rFonts w:ascii="Times New Roman" w:hAnsi="Times New Roman"/>
          <w:sz w:val="24"/>
          <w:szCs w:val="24"/>
        </w:rPr>
        <w:t>Te</w:t>
      </w:r>
      <w:r w:rsidR="00012976">
        <w:rPr>
          <w:rFonts w:ascii="Times New Roman" w:hAnsi="Times New Roman"/>
          <w:sz w:val="24"/>
          <w:szCs w:val="24"/>
        </w:rPr>
        <w:t>chninė specifikacija, 1 priedas.</w:t>
      </w:r>
    </w:p>
    <w:p w14:paraId="10733B4A" w14:textId="38683C14" w:rsidR="00585B20" w:rsidRDefault="002230D6" w:rsidP="00A2592E">
      <w:pPr>
        <w:spacing w:after="0"/>
        <w:ind w:left="907"/>
        <w:rPr>
          <w:rFonts w:ascii="Times New Roman" w:hAnsi="Times New Roman"/>
          <w:sz w:val="24"/>
          <w:szCs w:val="24"/>
        </w:rPr>
      </w:pPr>
      <w:r>
        <w:rPr>
          <w:rFonts w:ascii="Times New Roman" w:hAnsi="Times New Roman"/>
          <w:sz w:val="24"/>
          <w:szCs w:val="24"/>
        </w:rPr>
        <w:t>5</w:t>
      </w:r>
      <w:r w:rsidR="005349AE">
        <w:rPr>
          <w:rFonts w:ascii="Times New Roman" w:hAnsi="Times New Roman"/>
          <w:sz w:val="24"/>
          <w:szCs w:val="24"/>
        </w:rPr>
        <w:t>0</w:t>
      </w:r>
      <w:r w:rsidR="00585B20">
        <w:rPr>
          <w:rFonts w:ascii="Times New Roman" w:hAnsi="Times New Roman"/>
          <w:sz w:val="24"/>
          <w:szCs w:val="24"/>
        </w:rPr>
        <w:t xml:space="preserve">. </w:t>
      </w:r>
      <w:r w:rsidR="00012976">
        <w:rPr>
          <w:rFonts w:ascii="Times New Roman" w:hAnsi="Times New Roman"/>
          <w:sz w:val="24"/>
          <w:szCs w:val="24"/>
        </w:rPr>
        <w:t>P</w:t>
      </w:r>
      <w:r w:rsidR="001A58FA">
        <w:rPr>
          <w:rFonts w:ascii="Times New Roman" w:hAnsi="Times New Roman"/>
          <w:sz w:val="24"/>
          <w:szCs w:val="24"/>
        </w:rPr>
        <w:t>asiūlymo forma, 2 priedas.</w:t>
      </w:r>
    </w:p>
    <w:p w14:paraId="7F57732D" w14:textId="0A86F6FF" w:rsidR="00A83A9B" w:rsidRDefault="00A83A9B" w:rsidP="00A2592E">
      <w:pPr>
        <w:spacing w:after="0"/>
        <w:ind w:left="907"/>
        <w:rPr>
          <w:rFonts w:ascii="Times New Roman" w:hAnsi="Times New Roman"/>
          <w:sz w:val="24"/>
          <w:szCs w:val="24"/>
        </w:rPr>
      </w:pPr>
      <w:r>
        <w:rPr>
          <w:rFonts w:ascii="Times New Roman" w:hAnsi="Times New Roman"/>
          <w:sz w:val="24"/>
          <w:szCs w:val="24"/>
        </w:rPr>
        <w:t>51. Konfidencialumo pasižadėjimas</w:t>
      </w:r>
      <w:r w:rsidR="001626E6">
        <w:rPr>
          <w:rFonts w:ascii="Times New Roman" w:hAnsi="Times New Roman"/>
          <w:sz w:val="24"/>
          <w:szCs w:val="24"/>
        </w:rPr>
        <w:t>, 3 priedas.</w:t>
      </w:r>
    </w:p>
    <w:p w14:paraId="10733B4B" w14:textId="77777777" w:rsidR="00585B20" w:rsidRDefault="00585B20" w:rsidP="00A2592E">
      <w:pPr>
        <w:spacing w:after="0"/>
        <w:ind w:left="907"/>
        <w:rPr>
          <w:rFonts w:ascii="Times New Roman" w:hAnsi="Times New Roman"/>
          <w:sz w:val="24"/>
          <w:szCs w:val="24"/>
        </w:rPr>
      </w:pPr>
    </w:p>
    <w:p w14:paraId="10733B4C" w14:textId="519280CF" w:rsidR="001A58FA" w:rsidRPr="00AD04E1" w:rsidRDefault="0070046E" w:rsidP="0070046E">
      <w:pPr>
        <w:spacing w:after="0"/>
        <w:ind w:left="907"/>
        <w:jc w:val="center"/>
        <w:rPr>
          <w:rFonts w:ascii="Times New Roman" w:hAnsi="Times New Roman"/>
          <w:sz w:val="24"/>
          <w:szCs w:val="24"/>
        </w:rPr>
      </w:pPr>
      <w:r>
        <w:rPr>
          <w:rFonts w:ascii="Times New Roman" w:hAnsi="Times New Roman"/>
          <w:sz w:val="24"/>
          <w:szCs w:val="24"/>
        </w:rPr>
        <w:t>__________________________</w:t>
      </w:r>
    </w:p>
    <w:p w14:paraId="10733B4D" w14:textId="77777777" w:rsidR="006F2F8D" w:rsidRDefault="006F2F8D" w:rsidP="00A2592E">
      <w:pPr>
        <w:spacing w:after="0"/>
        <w:ind w:left="90"/>
        <w:jc w:val="both"/>
        <w:rPr>
          <w:rFonts w:ascii="Times New Roman" w:hAnsi="Times New Roman"/>
          <w:sz w:val="24"/>
          <w:szCs w:val="24"/>
        </w:rPr>
      </w:pPr>
    </w:p>
    <w:p w14:paraId="221EC457" w14:textId="77777777" w:rsidR="00A26B99" w:rsidRDefault="00A26B99" w:rsidP="00A2592E">
      <w:pPr>
        <w:spacing w:after="0"/>
        <w:ind w:left="90"/>
        <w:jc w:val="both"/>
        <w:rPr>
          <w:rFonts w:ascii="Times New Roman" w:hAnsi="Times New Roman"/>
          <w:sz w:val="24"/>
          <w:szCs w:val="24"/>
        </w:rPr>
      </w:pPr>
    </w:p>
    <w:p w14:paraId="115EF009" w14:textId="77777777" w:rsidR="00A26B99" w:rsidRDefault="00A26B99" w:rsidP="00A2592E">
      <w:pPr>
        <w:spacing w:after="0"/>
        <w:ind w:left="90"/>
        <w:jc w:val="both"/>
        <w:rPr>
          <w:rFonts w:ascii="Times New Roman" w:hAnsi="Times New Roman"/>
          <w:sz w:val="24"/>
          <w:szCs w:val="24"/>
        </w:rPr>
      </w:pPr>
    </w:p>
    <w:p w14:paraId="022B461E" w14:textId="77777777" w:rsidR="00A26B99" w:rsidRDefault="00A26B99" w:rsidP="00A2592E">
      <w:pPr>
        <w:spacing w:after="0"/>
        <w:ind w:left="90"/>
        <w:jc w:val="both"/>
        <w:rPr>
          <w:rFonts w:ascii="Times New Roman" w:hAnsi="Times New Roman"/>
          <w:sz w:val="24"/>
          <w:szCs w:val="24"/>
        </w:rPr>
      </w:pPr>
    </w:p>
    <w:p w14:paraId="512D8CE4" w14:textId="77777777" w:rsidR="00A26B99" w:rsidRDefault="00A26B99" w:rsidP="00A2592E">
      <w:pPr>
        <w:spacing w:after="0"/>
        <w:ind w:left="90"/>
        <w:jc w:val="both"/>
        <w:rPr>
          <w:rFonts w:ascii="Times New Roman" w:hAnsi="Times New Roman"/>
          <w:sz w:val="24"/>
          <w:szCs w:val="24"/>
        </w:rPr>
      </w:pPr>
    </w:p>
    <w:p w14:paraId="5B82F62C" w14:textId="77777777" w:rsidR="00A26B99" w:rsidRDefault="00A26B99" w:rsidP="00A2592E">
      <w:pPr>
        <w:spacing w:after="0"/>
        <w:ind w:left="90"/>
        <w:jc w:val="both"/>
        <w:rPr>
          <w:rFonts w:ascii="Times New Roman" w:hAnsi="Times New Roman"/>
          <w:sz w:val="24"/>
          <w:szCs w:val="24"/>
        </w:rPr>
      </w:pPr>
    </w:p>
    <w:p w14:paraId="4A2AE3AE" w14:textId="77777777" w:rsidR="00A26B99" w:rsidRDefault="00A26B99" w:rsidP="00A2592E">
      <w:pPr>
        <w:spacing w:after="0"/>
        <w:ind w:left="90"/>
        <w:jc w:val="both"/>
        <w:rPr>
          <w:rFonts w:ascii="Times New Roman" w:hAnsi="Times New Roman"/>
          <w:sz w:val="24"/>
          <w:szCs w:val="24"/>
        </w:rPr>
      </w:pPr>
    </w:p>
    <w:p w14:paraId="6A6D610D" w14:textId="77777777" w:rsidR="00A26B99" w:rsidRDefault="00A26B99" w:rsidP="00A2592E">
      <w:pPr>
        <w:spacing w:after="0"/>
        <w:ind w:left="90"/>
        <w:jc w:val="both"/>
        <w:rPr>
          <w:rFonts w:ascii="Times New Roman" w:hAnsi="Times New Roman"/>
          <w:sz w:val="24"/>
          <w:szCs w:val="24"/>
        </w:rPr>
      </w:pPr>
    </w:p>
    <w:p w14:paraId="01311D92" w14:textId="77777777" w:rsidR="00A26B99" w:rsidRDefault="00A26B99" w:rsidP="00A2592E">
      <w:pPr>
        <w:spacing w:after="0"/>
        <w:ind w:left="90"/>
        <w:jc w:val="both"/>
        <w:rPr>
          <w:rFonts w:ascii="Times New Roman" w:hAnsi="Times New Roman"/>
          <w:sz w:val="24"/>
          <w:szCs w:val="24"/>
        </w:rPr>
      </w:pPr>
    </w:p>
    <w:p w14:paraId="54482874" w14:textId="77777777" w:rsidR="00A26B99" w:rsidRDefault="00A26B99" w:rsidP="00A2592E">
      <w:pPr>
        <w:spacing w:after="0"/>
        <w:ind w:left="90"/>
        <w:jc w:val="both"/>
        <w:rPr>
          <w:rFonts w:ascii="Times New Roman" w:hAnsi="Times New Roman"/>
          <w:sz w:val="24"/>
          <w:szCs w:val="24"/>
        </w:rPr>
      </w:pPr>
    </w:p>
    <w:p w14:paraId="6F44CFBE" w14:textId="77777777" w:rsidR="00A26B99" w:rsidRDefault="00A26B99" w:rsidP="00A2592E">
      <w:pPr>
        <w:spacing w:after="0"/>
        <w:ind w:left="90"/>
        <w:jc w:val="both"/>
        <w:rPr>
          <w:rFonts w:ascii="Times New Roman" w:hAnsi="Times New Roman"/>
          <w:sz w:val="24"/>
          <w:szCs w:val="24"/>
        </w:rPr>
      </w:pPr>
    </w:p>
    <w:p w14:paraId="3DE29D04" w14:textId="77777777" w:rsidR="00A26B99" w:rsidRDefault="00A26B99" w:rsidP="00A2592E">
      <w:pPr>
        <w:spacing w:after="0"/>
        <w:ind w:left="90"/>
        <w:jc w:val="both"/>
        <w:rPr>
          <w:rFonts w:ascii="Times New Roman" w:hAnsi="Times New Roman"/>
          <w:sz w:val="24"/>
          <w:szCs w:val="24"/>
        </w:rPr>
      </w:pPr>
    </w:p>
    <w:p w14:paraId="39AE78FF" w14:textId="77777777" w:rsidR="00A26B99" w:rsidRDefault="00A26B99" w:rsidP="00A2592E">
      <w:pPr>
        <w:spacing w:after="0"/>
        <w:ind w:left="90"/>
        <w:jc w:val="both"/>
        <w:rPr>
          <w:rFonts w:ascii="Times New Roman" w:hAnsi="Times New Roman"/>
          <w:sz w:val="24"/>
          <w:szCs w:val="24"/>
        </w:rPr>
      </w:pPr>
    </w:p>
    <w:p w14:paraId="7564A09B" w14:textId="77777777" w:rsidR="00A26B99" w:rsidRDefault="00A26B99" w:rsidP="00A2592E">
      <w:pPr>
        <w:spacing w:after="0"/>
        <w:ind w:left="90"/>
        <w:jc w:val="both"/>
        <w:rPr>
          <w:rFonts w:ascii="Times New Roman" w:hAnsi="Times New Roman"/>
          <w:sz w:val="24"/>
          <w:szCs w:val="24"/>
        </w:rPr>
      </w:pPr>
    </w:p>
    <w:p w14:paraId="30724F93" w14:textId="77777777" w:rsidR="00A26B99" w:rsidRDefault="00A26B99" w:rsidP="00A2592E">
      <w:pPr>
        <w:spacing w:after="0"/>
        <w:ind w:left="90"/>
        <w:jc w:val="both"/>
        <w:rPr>
          <w:rFonts w:ascii="Times New Roman" w:hAnsi="Times New Roman"/>
          <w:sz w:val="24"/>
          <w:szCs w:val="24"/>
        </w:rPr>
      </w:pPr>
    </w:p>
    <w:p w14:paraId="2C637838" w14:textId="77777777" w:rsidR="00A26B99" w:rsidRDefault="00A26B99" w:rsidP="00A2592E">
      <w:pPr>
        <w:spacing w:after="0"/>
        <w:ind w:left="90"/>
        <w:jc w:val="both"/>
        <w:rPr>
          <w:rFonts w:ascii="Times New Roman" w:hAnsi="Times New Roman"/>
          <w:sz w:val="24"/>
          <w:szCs w:val="24"/>
        </w:rPr>
      </w:pPr>
    </w:p>
    <w:p w14:paraId="7F07D08F" w14:textId="77777777" w:rsidR="00A26B99" w:rsidRDefault="00A26B99" w:rsidP="00A2592E">
      <w:pPr>
        <w:spacing w:after="0"/>
        <w:ind w:left="90"/>
        <w:jc w:val="both"/>
        <w:rPr>
          <w:rFonts w:ascii="Times New Roman" w:hAnsi="Times New Roman"/>
          <w:sz w:val="24"/>
          <w:szCs w:val="24"/>
        </w:rPr>
      </w:pPr>
    </w:p>
    <w:p w14:paraId="69D90471" w14:textId="77777777" w:rsidR="00A26B99" w:rsidRDefault="00A26B99" w:rsidP="00A2592E">
      <w:pPr>
        <w:spacing w:after="0"/>
        <w:ind w:left="90"/>
        <w:jc w:val="both"/>
        <w:rPr>
          <w:rFonts w:ascii="Times New Roman" w:hAnsi="Times New Roman"/>
          <w:sz w:val="24"/>
          <w:szCs w:val="24"/>
        </w:rPr>
      </w:pPr>
    </w:p>
    <w:p w14:paraId="458C650D" w14:textId="77777777" w:rsidR="00A26B99" w:rsidRDefault="00A26B99" w:rsidP="00A2592E">
      <w:pPr>
        <w:spacing w:after="0"/>
        <w:ind w:left="90"/>
        <w:jc w:val="both"/>
        <w:rPr>
          <w:rFonts w:ascii="Times New Roman" w:hAnsi="Times New Roman"/>
          <w:sz w:val="24"/>
          <w:szCs w:val="24"/>
        </w:rPr>
      </w:pPr>
    </w:p>
    <w:p w14:paraId="360D832F" w14:textId="77777777" w:rsidR="00A26B99" w:rsidRDefault="00A26B99" w:rsidP="00A2592E">
      <w:pPr>
        <w:spacing w:after="0"/>
        <w:ind w:left="90"/>
        <w:jc w:val="both"/>
        <w:rPr>
          <w:rFonts w:ascii="Times New Roman" w:hAnsi="Times New Roman"/>
          <w:sz w:val="24"/>
          <w:szCs w:val="24"/>
        </w:rPr>
      </w:pPr>
    </w:p>
    <w:p w14:paraId="3F6E6549" w14:textId="77777777" w:rsidR="00A26B99" w:rsidRDefault="00A26B99" w:rsidP="00A2592E">
      <w:pPr>
        <w:spacing w:after="0"/>
        <w:ind w:left="90"/>
        <w:jc w:val="both"/>
        <w:rPr>
          <w:rFonts w:ascii="Times New Roman" w:hAnsi="Times New Roman"/>
          <w:sz w:val="24"/>
          <w:szCs w:val="24"/>
        </w:rPr>
      </w:pPr>
    </w:p>
    <w:p w14:paraId="093078BD" w14:textId="77777777" w:rsidR="00A26B99" w:rsidRDefault="00A26B99" w:rsidP="00A2592E">
      <w:pPr>
        <w:spacing w:after="0"/>
        <w:ind w:left="90"/>
        <w:jc w:val="both"/>
        <w:rPr>
          <w:rFonts w:ascii="Times New Roman" w:hAnsi="Times New Roman"/>
          <w:sz w:val="24"/>
          <w:szCs w:val="24"/>
        </w:rPr>
      </w:pPr>
    </w:p>
    <w:p w14:paraId="2394AE9F" w14:textId="77777777" w:rsidR="00A26B99" w:rsidRDefault="00A26B99" w:rsidP="00A2592E">
      <w:pPr>
        <w:spacing w:after="0"/>
        <w:ind w:left="90"/>
        <w:jc w:val="both"/>
        <w:rPr>
          <w:rFonts w:ascii="Times New Roman" w:hAnsi="Times New Roman"/>
          <w:sz w:val="24"/>
          <w:szCs w:val="24"/>
        </w:rPr>
      </w:pPr>
    </w:p>
    <w:p w14:paraId="19FBD9F0" w14:textId="77777777" w:rsidR="00A26B99" w:rsidRDefault="00A26B99" w:rsidP="00A2592E">
      <w:pPr>
        <w:spacing w:after="0"/>
        <w:ind w:left="90"/>
        <w:jc w:val="both"/>
        <w:rPr>
          <w:rFonts w:ascii="Times New Roman" w:hAnsi="Times New Roman"/>
          <w:sz w:val="24"/>
          <w:szCs w:val="24"/>
        </w:rPr>
      </w:pPr>
    </w:p>
    <w:p w14:paraId="6DE48D4C" w14:textId="77777777" w:rsidR="00A26B99" w:rsidRDefault="00A26B99" w:rsidP="00A2592E">
      <w:pPr>
        <w:spacing w:after="0"/>
        <w:ind w:left="90"/>
        <w:jc w:val="both"/>
        <w:rPr>
          <w:rFonts w:ascii="Times New Roman" w:hAnsi="Times New Roman"/>
          <w:sz w:val="24"/>
          <w:szCs w:val="24"/>
        </w:rPr>
      </w:pPr>
    </w:p>
    <w:p w14:paraId="740D96E4" w14:textId="77777777" w:rsidR="00A26B99" w:rsidRDefault="00A26B99" w:rsidP="00A2592E">
      <w:pPr>
        <w:spacing w:after="0"/>
        <w:ind w:left="90"/>
        <w:jc w:val="both"/>
        <w:rPr>
          <w:rFonts w:ascii="Times New Roman" w:hAnsi="Times New Roman"/>
          <w:sz w:val="24"/>
          <w:szCs w:val="24"/>
        </w:rPr>
      </w:pPr>
    </w:p>
    <w:p w14:paraId="48629373" w14:textId="77777777" w:rsidR="00A26B99" w:rsidRDefault="00A26B99" w:rsidP="00A2592E">
      <w:pPr>
        <w:spacing w:after="0"/>
        <w:ind w:left="90"/>
        <w:jc w:val="both"/>
        <w:rPr>
          <w:rFonts w:ascii="Times New Roman" w:hAnsi="Times New Roman"/>
          <w:sz w:val="24"/>
          <w:szCs w:val="24"/>
        </w:rPr>
      </w:pPr>
    </w:p>
    <w:p w14:paraId="08BF8EE7" w14:textId="77777777" w:rsidR="00A26B99" w:rsidRDefault="00A26B99" w:rsidP="00A2592E">
      <w:pPr>
        <w:spacing w:after="0"/>
        <w:ind w:left="90"/>
        <w:jc w:val="both"/>
        <w:rPr>
          <w:rFonts w:ascii="Times New Roman" w:hAnsi="Times New Roman"/>
          <w:sz w:val="24"/>
          <w:szCs w:val="24"/>
        </w:rPr>
      </w:pPr>
    </w:p>
    <w:p w14:paraId="37D9EB84" w14:textId="77777777" w:rsidR="00A26B99" w:rsidRDefault="00A26B99" w:rsidP="00A2592E">
      <w:pPr>
        <w:spacing w:after="0"/>
        <w:ind w:left="90"/>
        <w:jc w:val="both"/>
        <w:rPr>
          <w:rFonts w:ascii="Times New Roman" w:hAnsi="Times New Roman"/>
          <w:sz w:val="24"/>
          <w:szCs w:val="24"/>
        </w:rPr>
      </w:pPr>
    </w:p>
    <w:p w14:paraId="3E2CF840" w14:textId="77777777" w:rsidR="00A26B99" w:rsidRDefault="00A26B99" w:rsidP="00A2592E">
      <w:pPr>
        <w:spacing w:after="0"/>
        <w:ind w:left="90"/>
        <w:jc w:val="both"/>
        <w:rPr>
          <w:rFonts w:ascii="Times New Roman" w:hAnsi="Times New Roman"/>
          <w:sz w:val="24"/>
          <w:szCs w:val="24"/>
        </w:rPr>
      </w:pPr>
    </w:p>
    <w:p w14:paraId="5E3C8C29" w14:textId="77777777" w:rsidR="00A26B99" w:rsidRDefault="00A26B99" w:rsidP="00A2592E">
      <w:pPr>
        <w:spacing w:after="0"/>
        <w:ind w:left="90"/>
        <w:jc w:val="both"/>
        <w:rPr>
          <w:rFonts w:ascii="Times New Roman" w:hAnsi="Times New Roman"/>
          <w:sz w:val="24"/>
          <w:szCs w:val="24"/>
        </w:rPr>
      </w:pPr>
    </w:p>
    <w:p w14:paraId="53D9E3B9" w14:textId="77777777" w:rsidR="00A26B99" w:rsidRDefault="00A26B99" w:rsidP="00A2592E">
      <w:pPr>
        <w:spacing w:after="0"/>
        <w:ind w:left="90"/>
        <w:jc w:val="both"/>
        <w:rPr>
          <w:rFonts w:ascii="Times New Roman" w:hAnsi="Times New Roman"/>
          <w:sz w:val="24"/>
          <w:szCs w:val="24"/>
        </w:rPr>
      </w:pPr>
    </w:p>
    <w:p w14:paraId="69022073" w14:textId="77777777" w:rsidR="00A26B99" w:rsidRDefault="00A26B99" w:rsidP="00A2592E">
      <w:pPr>
        <w:spacing w:after="0"/>
        <w:ind w:left="90"/>
        <w:jc w:val="both"/>
        <w:rPr>
          <w:rFonts w:ascii="Times New Roman" w:hAnsi="Times New Roman"/>
          <w:sz w:val="24"/>
          <w:szCs w:val="24"/>
        </w:rPr>
      </w:pPr>
    </w:p>
    <w:p w14:paraId="11A3B95E" w14:textId="77777777" w:rsidR="00A26B99" w:rsidRDefault="00A26B99" w:rsidP="00A2592E">
      <w:pPr>
        <w:spacing w:after="0"/>
        <w:ind w:left="90"/>
        <w:jc w:val="both"/>
        <w:rPr>
          <w:rFonts w:ascii="Times New Roman" w:hAnsi="Times New Roman"/>
          <w:sz w:val="24"/>
          <w:szCs w:val="24"/>
        </w:rPr>
      </w:pPr>
    </w:p>
    <w:p w14:paraId="510AF99A" w14:textId="77777777" w:rsidR="00A26B99" w:rsidRDefault="00A26B99" w:rsidP="00A2592E">
      <w:pPr>
        <w:spacing w:after="0"/>
        <w:ind w:left="90"/>
        <w:jc w:val="both"/>
        <w:rPr>
          <w:rFonts w:ascii="Times New Roman" w:hAnsi="Times New Roman"/>
          <w:sz w:val="24"/>
          <w:szCs w:val="24"/>
        </w:rPr>
      </w:pPr>
    </w:p>
    <w:p w14:paraId="2D167A77" w14:textId="77777777" w:rsidR="00A26B99" w:rsidRDefault="00A26B99" w:rsidP="00A2592E">
      <w:pPr>
        <w:spacing w:after="0"/>
        <w:ind w:left="90"/>
        <w:jc w:val="both"/>
        <w:rPr>
          <w:rFonts w:ascii="Times New Roman" w:hAnsi="Times New Roman"/>
          <w:sz w:val="24"/>
          <w:szCs w:val="24"/>
        </w:rPr>
      </w:pPr>
    </w:p>
    <w:p w14:paraId="5264E1D3" w14:textId="77777777" w:rsidR="00A26B99" w:rsidRDefault="00A26B99" w:rsidP="00A2592E">
      <w:pPr>
        <w:spacing w:after="0"/>
        <w:ind w:left="90"/>
        <w:jc w:val="both"/>
        <w:rPr>
          <w:rFonts w:ascii="Times New Roman" w:hAnsi="Times New Roman"/>
          <w:sz w:val="24"/>
          <w:szCs w:val="24"/>
        </w:rPr>
      </w:pPr>
    </w:p>
    <w:p w14:paraId="03383725" w14:textId="77777777" w:rsidR="00A26B99" w:rsidRDefault="00A26B99" w:rsidP="00A2592E">
      <w:pPr>
        <w:spacing w:after="0"/>
        <w:ind w:left="90"/>
        <w:jc w:val="both"/>
        <w:rPr>
          <w:rFonts w:ascii="Times New Roman" w:hAnsi="Times New Roman"/>
          <w:sz w:val="24"/>
          <w:szCs w:val="24"/>
        </w:rPr>
      </w:pPr>
    </w:p>
    <w:p w14:paraId="1779B287" w14:textId="77777777" w:rsidR="00A26B99" w:rsidRDefault="00A26B99" w:rsidP="00A2592E">
      <w:pPr>
        <w:spacing w:after="0"/>
        <w:ind w:left="90"/>
        <w:jc w:val="both"/>
        <w:rPr>
          <w:rFonts w:ascii="Times New Roman" w:hAnsi="Times New Roman"/>
          <w:sz w:val="24"/>
          <w:szCs w:val="24"/>
        </w:rPr>
      </w:pPr>
    </w:p>
    <w:p w14:paraId="3BA379CF" w14:textId="77777777" w:rsidR="008E5B1D" w:rsidRDefault="008E5B1D" w:rsidP="00A2592E">
      <w:pPr>
        <w:spacing w:after="0"/>
        <w:ind w:left="90"/>
        <w:jc w:val="right"/>
        <w:rPr>
          <w:rFonts w:ascii="Times New Roman" w:hAnsi="Times New Roman"/>
          <w:sz w:val="24"/>
          <w:szCs w:val="24"/>
        </w:rPr>
      </w:pPr>
    </w:p>
    <w:p w14:paraId="10733B54" w14:textId="0BAF5930" w:rsidR="006F2F8D" w:rsidRDefault="00A450D6" w:rsidP="00A2592E">
      <w:pPr>
        <w:spacing w:after="0"/>
        <w:ind w:left="90"/>
        <w:jc w:val="right"/>
        <w:rPr>
          <w:rFonts w:ascii="Times New Roman" w:hAnsi="Times New Roman"/>
          <w:sz w:val="24"/>
          <w:szCs w:val="24"/>
        </w:rPr>
      </w:pPr>
      <w:r>
        <w:rPr>
          <w:rFonts w:ascii="Times New Roman" w:hAnsi="Times New Roman"/>
          <w:sz w:val="24"/>
          <w:szCs w:val="24"/>
        </w:rPr>
        <w:t>S</w:t>
      </w:r>
      <w:r w:rsidR="006F2F8D">
        <w:rPr>
          <w:rFonts w:ascii="Times New Roman" w:hAnsi="Times New Roman"/>
          <w:sz w:val="24"/>
          <w:szCs w:val="24"/>
        </w:rPr>
        <w:t>ąlygų 1 priedas</w:t>
      </w:r>
    </w:p>
    <w:p w14:paraId="10733B55" w14:textId="77777777" w:rsidR="00DF66E1" w:rsidRDefault="00DF66E1" w:rsidP="00A2592E">
      <w:pPr>
        <w:spacing w:after="0"/>
        <w:rPr>
          <w:rFonts w:ascii="Times New Roman" w:hAnsi="Times New Roman"/>
          <w:sz w:val="24"/>
          <w:szCs w:val="24"/>
        </w:rPr>
      </w:pPr>
    </w:p>
    <w:p w14:paraId="10733B56" w14:textId="77777777" w:rsidR="00363AD5" w:rsidRDefault="006F2F8D" w:rsidP="00A2592E">
      <w:pPr>
        <w:spacing w:after="0"/>
        <w:ind w:left="90"/>
        <w:jc w:val="center"/>
        <w:rPr>
          <w:rFonts w:ascii="Times New Roman" w:hAnsi="Times New Roman"/>
          <w:b/>
          <w:sz w:val="24"/>
          <w:szCs w:val="24"/>
        </w:rPr>
      </w:pPr>
      <w:r w:rsidRPr="006F2F8D">
        <w:rPr>
          <w:rFonts w:ascii="Times New Roman" w:hAnsi="Times New Roman"/>
          <w:b/>
          <w:sz w:val="24"/>
          <w:szCs w:val="24"/>
        </w:rPr>
        <w:t>TECHNINĖ SPECIFIKCIJA</w:t>
      </w:r>
    </w:p>
    <w:p w14:paraId="68DB1808" w14:textId="77777777" w:rsidR="00B36061" w:rsidRDefault="00B36061" w:rsidP="00A2592E">
      <w:pPr>
        <w:spacing w:after="0"/>
        <w:ind w:left="90"/>
        <w:jc w:val="center"/>
        <w:rPr>
          <w:rFonts w:ascii="Times New Roman" w:hAnsi="Times New Roman"/>
          <w:b/>
          <w:sz w:val="24"/>
          <w:szCs w:val="24"/>
        </w:rPr>
      </w:pPr>
    </w:p>
    <w:p w14:paraId="18B4B12E" w14:textId="77777777" w:rsidR="000C163B" w:rsidRPr="004A4A9E" w:rsidRDefault="000C163B" w:rsidP="00A2592E">
      <w:pPr>
        <w:pStyle w:val="heaging1"/>
        <w:numPr>
          <w:ilvl w:val="0"/>
          <w:numId w:val="3"/>
        </w:numPr>
        <w:spacing w:line="276" w:lineRule="auto"/>
      </w:pPr>
      <w:r w:rsidRPr="004A4A9E">
        <w:t>Įvadinė informacija</w:t>
      </w:r>
    </w:p>
    <w:p w14:paraId="66FDF96A" w14:textId="77777777" w:rsidR="000C163B" w:rsidRPr="004A4A9E" w:rsidRDefault="000C163B" w:rsidP="00A2592E">
      <w:pPr>
        <w:pStyle w:val="Heading2"/>
        <w:keepNext/>
        <w:numPr>
          <w:ilvl w:val="1"/>
          <w:numId w:val="3"/>
        </w:numPr>
        <w:suppressAutoHyphens/>
        <w:spacing w:line="276" w:lineRule="auto"/>
        <w:ind w:left="1134" w:hanging="283"/>
        <w:rPr>
          <w:szCs w:val="24"/>
        </w:rPr>
      </w:pPr>
      <w:r w:rsidRPr="004A4A9E">
        <w:rPr>
          <w:szCs w:val="24"/>
        </w:rPr>
        <w:t xml:space="preserve">  Dokumento paskirtis</w:t>
      </w:r>
    </w:p>
    <w:p w14:paraId="38565131" w14:textId="0B715DB3" w:rsidR="000C163B" w:rsidRPr="002E7445" w:rsidRDefault="000C163B" w:rsidP="00A2592E">
      <w:pPr>
        <w:spacing w:after="0"/>
        <w:ind w:firstLine="851"/>
        <w:jc w:val="both"/>
        <w:rPr>
          <w:rFonts w:ascii="Times New Roman" w:hAnsi="Times New Roman"/>
          <w:sz w:val="24"/>
          <w:szCs w:val="24"/>
        </w:rPr>
      </w:pPr>
      <w:r w:rsidRPr="004A4A9E">
        <w:rPr>
          <w:rFonts w:ascii="Times New Roman" w:hAnsi="Times New Roman"/>
          <w:sz w:val="24"/>
          <w:szCs w:val="24"/>
        </w:rPr>
        <w:t>Ši techninė</w:t>
      </w:r>
      <w:r>
        <w:rPr>
          <w:rFonts w:ascii="Times New Roman" w:hAnsi="Times New Roman"/>
          <w:sz w:val="24"/>
          <w:szCs w:val="24"/>
        </w:rPr>
        <w:t>s</w:t>
      </w:r>
      <w:r w:rsidRPr="004A4A9E">
        <w:rPr>
          <w:rFonts w:ascii="Times New Roman" w:hAnsi="Times New Roman"/>
          <w:sz w:val="24"/>
          <w:szCs w:val="24"/>
        </w:rPr>
        <w:t xml:space="preserve"> specifikacijos dokumentas yra skirtas nustatyti Valstybinės augalininkystės tarnybos prie Žemės ūkio ministerijos (toliau – </w:t>
      </w:r>
      <w:r>
        <w:rPr>
          <w:rFonts w:ascii="Times New Roman" w:hAnsi="Times New Roman"/>
          <w:sz w:val="24"/>
          <w:szCs w:val="24"/>
        </w:rPr>
        <w:t>Perkančioji organizacija</w:t>
      </w:r>
      <w:r w:rsidRPr="004A4A9E">
        <w:rPr>
          <w:rFonts w:ascii="Times New Roman" w:hAnsi="Times New Roman"/>
          <w:sz w:val="24"/>
          <w:szCs w:val="24"/>
        </w:rPr>
        <w:t xml:space="preserve">) kompiuterinės duomenų valdymo sistemos </w:t>
      </w:r>
      <w:r w:rsidR="00611CDB">
        <w:rPr>
          <w:rFonts w:ascii="Times New Roman" w:hAnsi="Times New Roman"/>
          <w:sz w:val="24"/>
          <w:szCs w:val="24"/>
        </w:rPr>
        <w:t>„</w:t>
      </w:r>
      <w:r w:rsidRPr="004A4A9E">
        <w:rPr>
          <w:rFonts w:ascii="Times New Roman" w:hAnsi="Times New Roman"/>
          <w:sz w:val="24"/>
          <w:szCs w:val="24"/>
        </w:rPr>
        <w:t>DocLogix</w:t>
      </w:r>
      <w:r w:rsidR="00611CDB">
        <w:rPr>
          <w:rFonts w:ascii="Times New Roman" w:hAnsi="Times New Roman"/>
          <w:sz w:val="24"/>
          <w:szCs w:val="24"/>
        </w:rPr>
        <w:t>“</w:t>
      </w:r>
      <w:r w:rsidRPr="004A4A9E">
        <w:rPr>
          <w:rFonts w:ascii="Times New Roman" w:hAnsi="Times New Roman"/>
          <w:sz w:val="24"/>
          <w:szCs w:val="24"/>
        </w:rPr>
        <w:t xml:space="preserve"> (toliau – DVS) </w:t>
      </w:r>
      <w:r w:rsidRPr="002E7445">
        <w:rPr>
          <w:rFonts w:ascii="Times New Roman" w:hAnsi="Times New Roman"/>
          <w:sz w:val="24"/>
          <w:szCs w:val="24"/>
        </w:rPr>
        <w:t xml:space="preserve">naujinimo ir priežiūros paslaugų teikimo reikalavimus. </w:t>
      </w:r>
    </w:p>
    <w:p w14:paraId="62759E0A" w14:textId="77777777" w:rsidR="000C163B" w:rsidRPr="004A4A9E" w:rsidRDefault="000C163B" w:rsidP="00A2592E">
      <w:pPr>
        <w:pStyle w:val="Heading2"/>
        <w:keepNext/>
        <w:numPr>
          <w:ilvl w:val="1"/>
          <w:numId w:val="3"/>
        </w:numPr>
        <w:suppressAutoHyphens/>
        <w:spacing w:line="276" w:lineRule="auto"/>
        <w:ind w:left="0" w:firstLine="851"/>
        <w:rPr>
          <w:szCs w:val="24"/>
        </w:rPr>
      </w:pPr>
      <w:r w:rsidRPr="004A4A9E">
        <w:rPr>
          <w:szCs w:val="24"/>
        </w:rPr>
        <w:t>Institucijos, kuriai turi būti teikiamos DVS palaikymo paslaugos, pavadinimas, buveinė, telefonas</w:t>
      </w:r>
      <w:r>
        <w:rPr>
          <w:szCs w:val="24"/>
        </w:rPr>
        <w:t>:</w:t>
      </w:r>
    </w:p>
    <w:p w14:paraId="553CCC49" w14:textId="77777777" w:rsidR="000C163B" w:rsidRPr="004A4A9E" w:rsidRDefault="000C163B" w:rsidP="00A2592E">
      <w:pPr>
        <w:spacing w:after="0"/>
        <w:ind w:firstLine="851"/>
        <w:rPr>
          <w:rFonts w:ascii="Times New Roman" w:hAnsi="Times New Roman"/>
          <w:sz w:val="24"/>
          <w:szCs w:val="24"/>
        </w:rPr>
      </w:pPr>
      <w:r w:rsidRPr="004A4A9E">
        <w:rPr>
          <w:rFonts w:ascii="Times New Roman" w:hAnsi="Times New Roman"/>
          <w:sz w:val="24"/>
          <w:szCs w:val="24"/>
        </w:rPr>
        <w:t>Ozo g. 4A, 08200 Vilnius</w:t>
      </w:r>
    </w:p>
    <w:p w14:paraId="1875E084" w14:textId="77777777" w:rsidR="000C163B" w:rsidRPr="004A4A9E" w:rsidRDefault="000C163B" w:rsidP="00A2592E">
      <w:pPr>
        <w:spacing w:after="0"/>
        <w:ind w:firstLine="851"/>
        <w:rPr>
          <w:rFonts w:ascii="Times New Roman" w:hAnsi="Times New Roman"/>
          <w:sz w:val="24"/>
          <w:szCs w:val="24"/>
        </w:rPr>
      </w:pPr>
      <w:r w:rsidRPr="004A4A9E">
        <w:rPr>
          <w:rFonts w:ascii="Times New Roman" w:hAnsi="Times New Roman"/>
          <w:sz w:val="24"/>
          <w:szCs w:val="24"/>
        </w:rPr>
        <w:t>Telefonas (8 5) 237 5631</w:t>
      </w:r>
    </w:p>
    <w:p w14:paraId="7D32F32D" w14:textId="77777777" w:rsidR="000C163B" w:rsidRPr="004A4A9E" w:rsidRDefault="000C163B" w:rsidP="00A2592E">
      <w:pPr>
        <w:spacing w:after="0"/>
        <w:ind w:firstLine="851"/>
        <w:rPr>
          <w:rFonts w:ascii="Times New Roman" w:hAnsi="Times New Roman"/>
          <w:sz w:val="24"/>
          <w:szCs w:val="24"/>
        </w:rPr>
      </w:pPr>
      <w:r w:rsidRPr="004A4A9E">
        <w:rPr>
          <w:rFonts w:ascii="Times New Roman" w:hAnsi="Times New Roman"/>
          <w:sz w:val="24"/>
          <w:szCs w:val="24"/>
        </w:rPr>
        <w:t>Faksas (8 5) 273 0233</w:t>
      </w:r>
    </w:p>
    <w:p w14:paraId="26A813A3" w14:textId="77777777" w:rsidR="000C163B" w:rsidRPr="004A4A9E" w:rsidRDefault="000C163B" w:rsidP="00A2592E">
      <w:pPr>
        <w:spacing w:after="0"/>
        <w:ind w:firstLine="851"/>
        <w:rPr>
          <w:rFonts w:ascii="Times New Roman" w:hAnsi="Times New Roman"/>
          <w:sz w:val="24"/>
          <w:szCs w:val="24"/>
        </w:rPr>
      </w:pPr>
      <w:r w:rsidRPr="004A4A9E">
        <w:rPr>
          <w:rFonts w:ascii="Times New Roman" w:hAnsi="Times New Roman"/>
          <w:sz w:val="24"/>
          <w:szCs w:val="24"/>
        </w:rPr>
        <w:t xml:space="preserve">El. paštas info@vatzum.lt </w:t>
      </w:r>
    </w:p>
    <w:p w14:paraId="19062BA9" w14:textId="77777777" w:rsidR="000C163B" w:rsidRPr="004A4A9E" w:rsidRDefault="000C163B" w:rsidP="00A2592E">
      <w:pPr>
        <w:pStyle w:val="Heading2"/>
        <w:keepNext/>
        <w:numPr>
          <w:ilvl w:val="1"/>
          <w:numId w:val="3"/>
        </w:numPr>
        <w:suppressAutoHyphens/>
        <w:spacing w:line="276" w:lineRule="auto"/>
        <w:ind w:left="0" w:firstLine="851"/>
        <w:rPr>
          <w:szCs w:val="24"/>
        </w:rPr>
      </w:pPr>
      <w:r w:rsidRPr="004A4A9E">
        <w:rPr>
          <w:szCs w:val="24"/>
        </w:rPr>
        <w:t>Pirkimo objekto apibūdinimas</w:t>
      </w:r>
    </w:p>
    <w:p w14:paraId="1CC5A4E6" w14:textId="77777777" w:rsidR="000C163B" w:rsidRDefault="000C163B" w:rsidP="00A2592E">
      <w:pPr>
        <w:spacing w:after="0"/>
        <w:rPr>
          <w:rFonts w:ascii="Times New Roman" w:hAnsi="Times New Roman"/>
          <w:sz w:val="24"/>
          <w:szCs w:val="24"/>
        </w:rPr>
      </w:pPr>
      <w:r w:rsidRPr="004A4A9E">
        <w:rPr>
          <w:rFonts w:ascii="Times New Roman" w:hAnsi="Times New Roman"/>
          <w:sz w:val="24"/>
          <w:szCs w:val="24"/>
        </w:rPr>
        <w:t xml:space="preserve">Pirkimo objektas – </w:t>
      </w:r>
      <w:r>
        <w:rPr>
          <w:rFonts w:ascii="Times New Roman" w:hAnsi="Times New Roman"/>
          <w:sz w:val="24"/>
          <w:szCs w:val="24"/>
        </w:rPr>
        <w:t>Perkančiosios organizacijos</w:t>
      </w:r>
      <w:r w:rsidRPr="002E7445">
        <w:rPr>
          <w:rFonts w:ascii="Times New Roman" w:hAnsi="Times New Roman"/>
          <w:sz w:val="24"/>
          <w:szCs w:val="24"/>
        </w:rPr>
        <w:t xml:space="preserve"> naudojamos DVS palaikymo paslaugos.</w:t>
      </w:r>
    </w:p>
    <w:p w14:paraId="6553CF5D" w14:textId="77777777" w:rsidR="000C163B" w:rsidRPr="004A4A9E" w:rsidRDefault="000C163B" w:rsidP="00A2592E">
      <w:pPr>
        <w:spacing w:after="0"/>
        <w:ind w:firstLine="360"/>
        <w:rPr>
          <w:rFonts w:ascii="Times New Roman" w:hAnsi="Times New Roman"/>
          <w:sz w:val="24"/>
          <w:szCs w:val="24"/>
        </w:rPr>
      </w:pPr>
    </w:p>
    <w:p w14:paraId="5B470B62" w14:textId="77777777" w:rsidR="000C163B" w:rsidRPr="004A4A9E" w:rsidRDefault="000C163B" w:rsidP="00A2592E">
      <w:pPr>
        <w:pStyle w:val="heaging1"/>
        <w:numPr>
          <w:ilvl w:val="0"/>
          <w:numId w:val="3"/>
        </w:numPr>
        <w:spacing w:line="276" w:lineRule="auto"/>
        <w:ind w:left="426" w:hanging="426"/>
      </w:pPr>
      <w:r w:rsidRPr="004A4A9E">
        <w:t>Specializuota dokumentų valdymo sistema</w:t>
      </w:r>
    </w:p>
    <w:p w14:paraId="4F8C9E52" w14:textId="77777777" w:rsidR="000C163B" w:rsidRDefault="000C163B" w:rsidP="00A2592E">
      <w:pPr>
        <w:ind w:firstLine="851"/>
        <w:jc w:val="both"/>
        <w:rPr>
          <w:rFonts w:ascii="Times New Roman" w:hAnsi="Times New Roman"/>
          <w:sz w:val="24"/>
          <w:szCs w:val="24"/>
        </w:rPr>
      </w:pPr>
      <w:r>
        <w:rPr>
          <w:rFonts w:ascii="Times New Roman" w:hAnsi="Times New Roman"/>
          <w:sz w:val="24"/>
          <w:szCs w:val="24"/>
        </w:rPr>
        <w:t>Perkančioji organizacija</w:t>
      </w:r>
      <w:r w:rsidRPr="004A4A9E">
        <w:rPr>
          <w:rFonts w:ascii="Times New Roman" w:hAnsi="Times New Roman"/>
          <w:sz w:val="24"/>
          <w:szCs w:val="24"/>
        </w:rPr>
        <w:t xml:space="preserve"> naudoja dokumentų valdymo sistemą D</w:t>
      </w:r>
      <w:r>
        <w:rPr>
          <w:rFonts w:ascii="Times New Roman" w:hAnsi="Times New Roman"/>
          <w:sz w:val="24"/>
          <w:szCs w:val="24"/>
        </w:rPr>
        <w:t>VS</w:t>
      </w:r>
      <w:r w:rsidRPr="004A4A9E">
        <w:rPr>
          <w:rFonts w:ascii="Times New Roman" w:hAnsi="Times New Roman"/>
          <w:sz w:val="24"/>
          <w:szCs w:val="24"/>
        </w:rPr>
        <w:t xml:space="preserve">. Naudojama versija – </w:t>
      </w:r>
      <w:r w:rsidRPr="005C77AC">
        <w:rPr>
          <w:rFonts w:ascii="Times New Roman" w:hAnsi="Times New Roman"/>
          <w:sz w:val="24"/>
          <w:szCs w:val="24"/>
        </w:rPr>
        <w:t>DocLogix 9.1.0.0.</w:t>
      </w:r>
      <w:r>
        <w:rPr>
          <w:rFonts w:ascii="Times New Roman" w:hAnsi="Times New Roman"/>
          <w:sz w:val="24"/>
          <w:szCs w:val="24"/>
        </w:rPr>
        <w:t xml:space="preserve"> Perkančioji organizacija</w:t>
      </w:r>
      <w:r w:rsidRPr="004A4A9E">
        <w:rPr>
          <w:rFonts w:ascii="Times New Roman" w:hAnsi="Times New Roman"/>
          <w:sz w:val="24"/>
          <w:szCs w:val="24"/>
        </w:rPr>
        <w:t xml:space="preserve"> turi </w:t>
      </w:r>
      <w:r>
        <w:rPr>
          <w:rFonts w:ascii="Times New Roman" w:hAnsi="Times New Roman"/>
          <w:sz w:val="24"/>
          <w:szCs w:val="24"/>
        </w:rPr>
        <w:t xml:space="preserve">287 </w:t>
      </w:r>
      <w:r w:rsidRPr="004A4A9E">
        <w:rPr>
          <w:rFonts w:ascii="Times New Roman" w:hAnsi="Times New Roman"/>
          <w:sz w:val="24"/>
          <w:szCs w:val="24"/>
        </w:rPr>
        <w:t>vnt. D</w:t>
      </w:r>
      <w:r>
        <w:rPr>
          <w:rFonts w:ascii="Times New Roman" w:hAnsi="Times New Roman"/>
          <w:sz w:val="24"/>
          <w:szCs w:val="24"/>
        </w:rPr>
        <w:t>VS</w:t>
      </w:r>
      <w:r w:rsidRPr="004A4A9E">
        <w:rPr>
          <w:rFonts w:ascii="Times New Roman" w:hAnsi="Times New Roman"/>
          <w:sz w:val="24"/>
          <w:szCs w:val="24"/>
        </w:rPr>
        <w:t xml:space="preserve"> licencijų. </w:t>
      </w:r>
      <w:r>
        <w:rPr>
          <w:rFonts w:ascii="Times New Roman" w:hAnsi="Times New Roman"/>
          <w:sz w:val="24"/>
          <w:szCs w:val="24"/>
        </w:rPr>
        <w:t>Perkančiojoje organizacijoje</w:t>
      </w:r>
      <w:r w:rsidRPr="004A4A9E">
        <w:rPr>
          <w:rFonts w:ascii="Times New Roman" w:hAnsi="Times New Roman"/>
          <w:sz w:val="24"/>
          <w:szCs w:val="24"/>
        </w:rPr>
        <w:t xml:space="preserve"> realizuotas dokumentų valdymo funkc</w:t>
      </w:r>
      <w:r>
        <w:rPr>
          <w:rFonts w:ascii="Times New Roman" w:hAnsi="Times New Roman"/>
          <w:sz w:val="24"/>
          <w:szCs w:val="24"/>
        </w:rPr>
        <w:t>ionalumas viešojo pirkimo (žr.</w:t>
      </w:r>
      <w:r w:rsidRPr="004A4A9E">
        <w:rPr>
          <w:rFonts w:ascii="Times New Roman" w:hAnsi="Times New Roman"/>
          <w:sz w:val="24"/>
          <w:szCs w:val="24"/>
        </w:rPr>
        <w:t>http://www.cvpp.lt/index.php?option=com_vpt&amp;theme=n</w:t>
      </w:r>
      <w:r>
        <w:rPr>
          <w:rFonts w:ascii="Times New Roman" w:hAnsi="Times New Roman"/>
          <w:sz w:val="24"/>
          <w:szCs w:val="24"/>
        </w:rPr>
        <w:t xml:space="preserve">ew&amp;task=view&amp;tender_id=150682 ) </w:t>
      </w:r>
      <w:r w:rsidRPr="004A4A9E">
        <w:rPr>
          <w:rFonts w:ascii="Times New Roman" w:hAnsi="Times New Roman"/>
          <w:sz w:val="24"/>
          <w:szCs w:val="24"/>
        </w:rPr>
        <w:t>pagrindu.</w:t>
      </w:r>
    </w:p>
    <w:p w14:paraId="60A282F5" w14:textId="77777777" w:rsidR="000C163B" w:rsidRPr="00204CEF" w:rsidRDefault="000C163B" w:rsidP="00A2592E">
      <w:pPr>
        <w:numPr>
          <w:ilvl w:val="0"/>
          <w:numId w:val="3"/>
        </w:numPr>
        <w:jc w:val="both"/>
        <w:rPr>
          <w:rFonts w:ascii="Times New Roman" w:hAnsi="Times New Roman"/>
          <w:b/>
          <w:sz w:val="24"/>
          <w:szCs w:val="24"/>
        </w:rPr>
      </w:pPr>
      <w:r w:rsidRPr="00204CEF">
        <w:rPr>
          <w:rFonts w:ascii="Times New Roman" w:hAnsi="Times New Roman"/>
          <w:b/>
          <w:sz w:val="24"/>
          <w:szCs w:val="24"/>
        </w:rPr>
        <w:t>Naudojami terminai:</w:t>
      </w:r>
    </w:p>
    <w:p w14:paraId="5586E2AB" w14:textId="77777777" w:rsidR="000C163B" w:rsidRDefault="000C163B" w:rsidP="00A2592E">
      <w:pPr>
        <w:numPr>
          <w:ilvl w:val="1"/>
          <w:numId w:val="3"/>
        </w:numPr>
        <w:spacing w:after="0"/>
        <w:ind w:left="0" w:firstLine="851"/>
        <w:jc w:val="both"/>
        <w:rPr>
          <w:rFonts w:ascii="Times New Roman" w:hAnsi="Times New Roman"/>
          <w:sz w:val="24"/>
          <w:szCs w:val="24"/>
        </w:rPr>
      </w:pPr>
      <w:r w:rsidRPr="00204CEF">
        <w:rPr>
          <w:rFonts w:ascii="Times New Roman" w:hAnsi="Times New Roman"/>
          <w:b/>
          <w:sz w:val="24"/>
          <w:szCs w:val="24"/>
        </w:rPr>
        <w:t>Darbo valandos</w:t>
      </w:r>
      <w:r w:rsidRPr="00204CEF">
        <w:rPr>
          <w:rFonts w:ascii="Times New Roman" w:hAnsi="Times New Roman"/>
          <w:sz w:val="24"/>
          <w:szCs w:val="24"/>
        </w:rPr>
        <w:t xml:space="preserve"> – </w:t>
      </w:r>
      <w:r>
        <w:rPr>
          <w:rFonts w:ascii="Times New Roman" w:hAnsi="Times New Roman"/>
          <w:bCs/>
          <w:sz w:val="24"/>
          <w:szCs w:val="24"/>
        </w:rPr>
        <w:t>Tiekėjo</w:t>
      </w:r>
      <w:r w:rsidRPr="00204CEF">
        <w:rPr>
          <w:rFonts w:ascii="Times New Roman" w:hAnsi="Times New Roman"/>
          <w:sz w:val="24"/>
          <w:szCs w:val="24"/>
        </w:rPr>
        <w:t xml:space="preserve"> darbo valandos, t.y. darbo dienos, išskyrus oficialias švenčių dienas, nuo 8:00 iki 17:00 pirmadieniais</w:t>
      </w:r>
      <w:r>
        <w:rPr>
          <w:rFonts w:ascii="Times New Roman" w:hAnsi="Times New Roman"/>
          <w:sz w:val="24"/>
          <w:szCs w:val="24"/>
        </w:rPr>
        <w:t xml:space="preserve"> </w:t>
      </w:r>
      <w:r w:rsidRPr="00204CEF">
        <w:rPr>
          <w:rFonts w:ascii="Times New Roman" w:hAnsi="Times New Roman"/>
          <w:sz w:val="24"/>
          <w:szCs w:val="24"/>
        </w:rPr>
        <w:t>–</w:t>
      </w:r>
      <w:r>
        <w:rPr>
          <w:rFonts w:ascii="Times New Roman" w:hAnsi="Times New Roman"/>
          <w:sz w:val="24"/>
          <w:szCs w:val="24"/>
        </w:rPr>
        <w:t xml:space="preserve"> </w:t>
      </w:r>
      <w:r w:rsidRPr="00204CEF">
        <w:rPr>
          <w:rFonts w:ascii="Times New Roman" w:hAnsi="Times New Roman"/>
          <w:sz w:val="24"/>
          <w:szCs w:val="24"/>
        </w:rPr>
        <w:t>ketvirtadieniais ir nuo 8:00 iki 16:00 penktadieniais bei darbo dienomis prieš oficialias šventes;</w:t>
      </w:r>
    </w:p>
    <w:p w14:paraId="32B2A904" w14:textId="77777777" w:rsidR="000C163B" w:rsidRPr="00024304" w:rsidRDefault="000C163B" w:rsidP="00A2592E">
      <w:pPr>
        <w:numPr>
          <w:ilvl w:val="1"/>
          <w:numId w:val="3"/>
        </w:numPr>
        <w:spacing w:after="0"/>
        <w:ind w:left="0" w:firstLine="851"/>
        <w:jc w:val="both"/>
        <w:rPr>
          <w:rFonts w:ascii="Times New Roman" w:hAnsi="Times New Roman"/>
          <w:sz w:val="24"/>
          <w:szCs w:val="24"/>
        </w:rPr>
      </w:pPr>
      <w:r w:rsidRPr="00024304">
        <w:rPr>
          <w:rFonts w:ascii="Times New Roman" w:hAnsi="Times New Roman"/>
          <w:b/>
          <w:sz w:val="24"/>
          <w:szCs w:val="24"/>
        </w:rPr>
        <w:t xml:space="preserve">Paslaugos </w:t>
      </w:r>
      <w:r w:rsidRPr="00024304">
        <w:rPr>
          <w:rFonts w:ascii="Times New Roman" w:hAnsi="Times New Roman"/>
          <w:sz w:val="24"/>
          <w:szCs w:val="24"/>
        </w:rPr>
        <w:t>– Programinės įrangos priežiūros ir vystymo paslaugos, gali būti apibūdinamos kaip Priežiūros paslaugos, Licencijų naujinimas.</w:t>
      </w:r>
    </w:p>
    <w:p w14:paraId="0B0AD1B4" w14:textId="77777777" w:rsidR="000C163B" w:rsidRDefault="000C163B" w:rsidP="00A2592E">
      <w:pPr>
        <w:pStyle w:val="Heading1"/>
        <w:keepNext w:val="0"/>
        <w:keepLines/>
        <w:numPr>
          <w:ilvl w:val="1"/>
          <w:numId w:val="3"/>
        </w:numPr>
        <w:tabs>
          <w:tab w:val="left" w:pos="0"/>
        </w:tabs>
        <w:spacing w:before="0" w:after="0" w:line="276" w:lineRule="auto"/>
        <w:ind w:left="0" w:firstLine="851"/>
        <w:jc w:val="both"/>
        <w:rPr>
          <w:b/>
          <w:sz w:val="24"/>
          <w:szCs w:val="24"/>
        </w:rPr>
      </w:pPr>
      <w:r w:rsidRPr="00DB4ABF">
        <w:rPr>
          <w:b/>
          <w:sz w:val="24"/>
          <w:szCs w:val="24"/>
        </w:rPr>
        <w:t>Reakcija</w:t>
      </w:r>
      <w:r w:rsidRPr="00204CEF">
        <w:rPr>
          <w:sz w:val="24"/>
          <w:szCs w:val="24"/>
        </w:rPr>
        <w:t xml:space="preserve"> – vykdymo laikas per kurį </w:t>
      </w:r>
      <w:r>
        <w:rPr>
          <w:sz w:val="24"/>
          <w:szCs w:val="24"/>
        </w:rPr>
        <w:t>Tiekėjas</w:t>
      </w:r>
      <w:r w:rsidRPr="00204CEF">
        <w:rPr>
          <w:sz w:val="24"/>
          <w:szCs w:val="24"/>
        </w:rPr>
        <w:t xml:space="preserve"> po pranešimo gavimo nagrinėja problemą ar klaidos atsiradimo priežastį, numato problemos sprendimo ar klaidos taisymo kelius</w:t>
      </w:r>
      <w:r>
        <w:rPr>
          <w:sz w:val="24"/>
          <w:szCs w:val="24"/>
        </w:rPr>
        <w:t>, laiką ir kainą (jeigu reikia)</w:t>
      </w:r>
      <w:r w:rsidRPr="00204CEF">
        <w:rPr>
          <w:sz w:val="24"/>
          <w:szCs w:val="24"/>
        </w:rPr>
        <w:t xml:space="preserve"> bei apie tai informuoja </w:t>
      </w:r>
      <w:r>
        <w:rPr>
          <w:sz w:val="24"/>
          <w:szCs w:val="24"/>
        </w:rPr>
        <w:t>Perkančiąją organizaciją</w:t>
      </w:r>
      <w:r w:rsidRPr="00204CEF">
        <w:rPr>
          <w:sz w:val="24"/>
          <w:szCs w:val="24"/>
        </w:rPr>
        <w:t>.</w:t>
      </w:r>
    </w:p>
    <w:p w14:paraId="391B924D" w14:textId="77777777" w:rsidR="000C163B" w:rsidRPr="00371376" w:rsidRDefault="000C163B" w:rsidP="00A2592E">
      <w:pPr>
        <w:numPr>
          <w:ilvl w:val="1"/>
          <w:numId w:val="3"/>
        </w:numPr>
        <w:spacing w:after="0"/>
        <w:ind w:left="0" w:firstLine="851"/>
        <w:jc w:val="both"/>
        <w:rPr>
          <w:rFonts w:ascii="Times New Roman" w:hAnsi="Times New Roman"/>
          <w:sz w:val="24"/>
          <w:szCs w:val="24"/>
          <w:lang w:eastAsia="lt-LT"/>
        </w:rPr>
      </w:pPr>
      <w:r w:rsidRPr="00AA4FA4">
        <w:rPr>
          <w:rFonts w:ascii="Times New Roman" w:hAnsi="Times New Roman"/>
          <w:b/>
          <w:sz w:val="24"/>
          <w:szCs w:val="24"/>
        </w:rPr>
        <w:t>Klaida</w:t>
      </w:r>
      <w:r w:rsidRPr="00AA4FA4">
        <w:rPr>
          <w:rFonts w:ascii="Times New Roman" w:hAnsi="Times New Roman"/>
          <w:sz w:val="24"/>
          <w:szCs w:val="24"/>
        </w:rPr>
        <w:t xml:space="preserve"> – situacija, kai dirbant su programine įranga </w:t>
      </w:r>
      <w:r w:rsidRPr="004A4A9E">
        <w:rPr>
          <w:rFonts w:ascii="Times New Roman" w:hAnsi="Times New Roman"/>
          <w:sz w:val="24"/>
          <w:szCs w:val="24"/>
        </w:rPr>
        <w:t>D</w:t>
      </w:r>
      <w:r>
        <w:rPr>
          <w:rFonts w:ascii="Times New Roman" w:hAnsi="Times New Roman"/>
          <w:sz w:val="24"/>
          <w:szCs w:val="24"/>
        </w:rPr>
        <w:t>VS</w:t>
      </w:r>
      <w:r w:rsidRPr="00AA4FA4">
        <w:rPr>
          <w:rFonts w:ascii="Times New Roman" w:hAnsi="Times New Roman"/>
          <w:sz w:val="24"/>
          <w:szCs w:val="24"/>
        </w:rPr>
        <w:t xml:space="preserve"> (toliau – PĮ) blokuojamas vartotojo veiksmas, kuris nesusijęs su vartotojo teisių nustatymu, arba automatinis PĮ veiksmas, arba neteisingai registruojami duomenys duomenų lentelėse. Pvz.: </w:t>
      </w:r>
      <w:r w:rsidRPr="00371376">
        <w:rPr>
          <w:rFonts w:ascii="Times New Roman" w:hAnsi="Times New Roman"/>
          <w:sz w:val="24"/>
          <w:szCs w:val="24"/>
          <w:lang w:eastAsia="lt-LT"/>
        </w:rPr>
        <w:t>užduočių patvirtinimas; negalėjimas skenuoti failų tiesiai į sistemą, negalėjimas sukurti naujų dokumentų sričių; neaktyvūs paieškų, filtravimo laukai; negalimas užduočių atmetimas, atšaukimas; nusimušę rodinių parametrai po dokumentų archyvavimo; atsiradę sistemos sutrikimai po naujos versijos įdiegimo).</w:t>
      </w:r>
    </w:p>
    <w:p w14:paraId="71C85861" w14:textId="77777777" w:rsidR="000C163B" w:rsidRDefault="000C163B" w:rsidP="00A2592E">
      <w:pPr>
        <w:pStyle w:val="Heading1"/>
        <w:keepNext w:val="0"/>
        <w:keepLines/>
        <w:numPr>
          <w:ilvl w:val="1"/>
          <w:numId w:val="3"/>
        </w:numPr>
        <w:tabs>
          <w:tab w:val="left" w:pos="0"/>
        </w:tabs>
        <w:spacing w:before="0" w:after="0" w:line="276" w:lineRule="auto"/>
        <w:ind w:left="0" w:firstLine="851"/>
        <w:jc w:val="both"/>
        <w:rPr>
          <w:iCs/>
          <w:sz w:val="24"/>
          <w:szCs w:val="24"/>
        </w:rPr>
      </w:pPr>
      <w:r w:rsidRPr="00371376">
        <w:rPr>
          <w:b/>
          <w:sz w:val="24"/>
          <w:szCs w:val="24"/>
        </w:rPr>
        <w:t>Kritinė klaida</w:t>
      </w:r>
      <w:r w:rsidRPr="00371376">
        <w:rPr>
          <w:sz w:val="24"/>
          <w:szCs w:val="24"/>
        </w:rPr>
        <w:t xml:space="preserve"> – PĮ d</w:t>
      </w:r>
      <w:r w:rsidRPr="00371376">
        <w:rPr>
          <w:iCs/>
          <w:sz w:val="24"/>
          <w:szCs w:val="24"/>
        </w:rPr>
        <w:t xml:space="preserve">efektas, neleidžiantis prisijungti / naudotis </w:t>
      </w:r>
      <w:r w:rsidRPr="00371376">
        <w:rPr>
          <w:sz w:val="24"/>
          <w:szCs w:val="24"/>
        </w:rPr>
        <w:t xml:space="preserve">PĮ </w:t>
      </w:r>
      <w:r w:rsidRPr="00371376">
        <w:rPr>
          <w:iCs/>
          <w:sz w:val="24"/>
          <w:szCs w:val="24"/>
        </w:rPr>
        <w:t>(ar dažniausiai naudojama jos dalimi / funkcija: registravimas, formos kortelės ar prisegto failo atidarymas, užduočių vykdymas visiems vartotojams</w:t>
      </w:r>
      <w:r>
        <w:rPr>
          <w:iCs/>
          <w:sz w:val="24"/>
          <w:szCs w:val="24"/>
        </w:rPr>
        <w:t>)</w:t>
      </w:r>
      <w:r w:rsidRPr="00371376">
        <w:rPr>
          <w:iCs/>
          <w:sz w:val="24"/>
          <w:szCs w:val="24"/>
        </w:rPr>
        <w:t xml:space="preserve">; </w:t>
      </w:r>
    </w:p>
    <w:p w14:paraId="2DF37B39" w14:textId="77777777" w:rsidR="000C163B" w:rsidRDefault="000C163B" w:rsidP="00A2592E">
      <w:pPr>
        <w:pStyle w:val="Heading1"/>
        <w:keepNext w:val="0"/>
        <w:keepLines/>
        <w:numPr>
          <w:ilvl w:val="0"/>
          <w:numId w:val="0"/>
        </w:numPr>
        <w:tabs>
          <w:tab w:val="left" w:pos="0"/>
        </w:tabs>
        <w:spacing w:before="0" w:after="0" w:line="276" w:lineRule="auto"/>
        <w:ind w:firstLine="851"/>
        <w:jc w:val="both"/>
        <w:rPr>
          <w:iCs/>
          <w:sz w:val="24"/>
          <w:szCs w:val="24"/>
        </w:rPr>
      </w:pPr>
      <w:r w:rsidRPr="00371376">
        <w:rPr>
          <w:sz w:val="24"/>
          <w:szCs w:val="24"/>
        </w:rPr>
        <w:lastRenderedPageBreak/>
        <w:t xml:space="preserve">PĮ </w:t>
      </w:r>
      <w:r w:rsidRPr="00371376">
        <w:rPr>
          <w:iCs/>
          <w:sz w:val="24"/>
          <w:szCs w:val="24"/>
        </w:rPr>
        <w:t xml:space="preserve">(ar dažniausiai naudojama jos dalis / funkcija: registravimas, formos kortelės ar prisegto failo atidarymas, užduočių vykdymas) </w:t>
      </w:r>
      <w:r w:rsidRPr="00371376">
        <w:rPr>
          <w:bCs/>
          <w:iCs/>
          <w:sz w:val="24"/>
          <w:szCs w:val="24"/>
        </w:rPr>
        <w:t>visiems vartotojams</w:t>
      </w:r>
      <w:r w:rsidRPr="00371376">
        <w:rPr>
          <w:iCs/>
          <w:sz w:val="24"/>
          <w:szCs w:val="24"/>
        </w:rPr>
        <w:t xml:space="preserve"> veikia nestabiliai (t. y. daugiau nei 50</w:t>
      </w:r>
      <w:r>
        <w:rPr>
          <w:iCs/>
          <w:sz w:val="24"/>
          <w:szCs w:val="24"/>
        </w:rPr>
        <w:t xml:space="preserve"> (penkiasdešimt)</w:t>
      </w:r>
      <w:r w:rsidRPr="00371376">
        <w:rPr>
          <w:iCs/>
          <w:sz w:val="24"/>
          <w:szCs w:val="24"/>
        </w:rPr>
        <w:t xml:space="preserve"> proc. atliekamų veiksmų yra neįvykdomi arba vykdomi daugiau nei 30</w:t>
      </w:r>
      <w:r>
        <w:rPr>
          <w:iCs/>
          <w:sz w:val="24"/>
          <w:szCs w:val="24"/>
        </w:rPr>
        <w:t xml:space="preserve"> (trisdešimt)</w:t>
      </w:r>
      <w:r w:rsidRPr="00371376">
        <w:rPr>
          <w:iCs/>
          <w:sz w:val="24"/>
          <w:szCs w:val="24"/>
        </w:rPr>
        <w:t xml:space="preserve"> sek.); </w:t>
      </w:r>
    </w:p>
    <w:p w14:paraId="70CB0874" w14:textId="77777777" w:rsidR="000C163B" w:rsidRDefault="000C163B" w:rsidP="00A2592E">
      <w:pPr>
        <w:pStyle w:val="Heading1"/>
        <w:keepNext w:val="0"/>
        <w:keepLines/>
        <w:numPr>
          <w:ilvl w:val="0"/>
          <w:numId w:val="0"/>
        </w:numPr>
        <w:tabs>
          <w:tab w:val="left" w:pos="0"/>
        </w:tabs>
        <w:spacing w:before="0" w:after="0" w:line="276" w:lineRule="auto"/>
        <w:ind w:firstLine="851"/>
        <w:jc w:val="both"/>
        <w:rPr>
          <w:bCs/>
          <w:iCs/>
          <w:sz w:val="24"/>
          <w:szCs w:val="24"/>
        </w:rPr>
      </w:pPr>
      <w:r>
        <w:rPr>
          <w:iCs/>
          <w:sz w:val="24"/>
          <w:szCs w:val="24"/>
        </w:rPr>
        <w:t>N</w:t>
      </w:r>
      <w:r w:rsidRPr="00204CEF">
        <w:rPr>
          <w:iCs/>
          <w:sz w:val="24"/>
          <w:szCs w:val="24"/>
        </w:rPr>
        <w:t xml:space="preserve">eteisingai atliekamos dažniausiai naudojamos operacijos (skaičiavimai); neteisingai išsaugomi duomenys; dingsta (ištrinami) duomenys (jų dalis); nepriimami / neperduodami duomenys (jų dalis) </w:t>
      </w:r>
      <w:r w:rsidRPr="00204CEF">
        <w:rPr>
          <w:bCs/>
          <w:iCs/>
          <w:sz w:val="24"/>
          <w:szCs w:val="24"/>
        </w:rPr>
        <w:t>informacinėms sistemoms, kurios nurodomos Šalių atskirai pasirašomuose Sutarties prieduose.</w:t>
      </w:r>
    </w:p>
    <w:p w14:paraId="381046AC" w14:textId="77777777" w:rsidR="000C163B" w:rsidRPr="00204CEF" w:rsidRDefault="000C163B" w:rsidP="00A2592E">
      <w:pPr>
        <w:pStyle w:val="Heading1"/>
        <w:keepNext w:val="0"/>
        <w:keepLines/>
        <w:numPr>
          <w:ilvl w:val="1"/>
          <w:numId w:val="3"/>
        </w:numPr>
        <w:tabs>
          <w:tab w:val="left" w:pos="0"/>
          <w:tab w:val="left" w:pos="426"/>
        </w:tabs>
        <w:spacing w:before="0" w:after="0" w:line="276" w:lineRule="auto"/>
        <w:ind w:left="0" w:firstLine="851"/>
        <w:jc w:val="both"/>
        <w:rPr>
          <w:b/>
          <w:sz w:val="24"/>
          <w:szCs w:val="24"/>
        </w:rPr>
      </w:pPr>
      <w:r w:rsidRPr="00204CEF">
        <w:rPr>
          <w:b/>
          <w:sz w:val="24"/>
          <w:szCs w:val="24"/>
        </w:rPr>
        <w:t>Vartotojo klaida</w:t>
      </w:r>
      <w:r w:rsidRPr="00204CEF">
        <w:rPr>
          <w:sz w:val="24"/>
          <w:szCs w:val="24"/>
        </w:rPr>
        <w:t xml:space="preserve"> – PĮ klaidos, kurias padarė </w:t>
      </w:r>
      <w:r>
        <w:rPr>
          <w:sz w:val="24"/>
          <w:szCs w:val="24"/>
        </w:rPr>
        <w:t>Perkančiosios organizacijos</w:t>
      </w:r>
      <w:r w:rsidRPr="00204CEF">
        <w:rPr>
          <w:sz w:val="24"/>
          <w:szCs w:val="24"/>
        </w:rPr>
        <w:t xml:space="preserve"> PĮ vartotojai, ar klaidos, įvykusios dėl </w:t>
      </w:r>
      <w:r>
        <w:rPr>
          <w:sz w:val="24"/>
          <w:szCs w:val="24"/>
        </w:rPr>
        <w:t>Perkančiosios organizacijos</w:t>
      </w:r>
      <w:r w:rsidRPr="00204CEF">
        <w:rPr>
          <w:sz w:val="24"/>
          <w:szCs w:val="24"/>
        </w:rPr>
        <w:t xml:space="preserve"> neteisingo bendros PĮ administravimo ar PĮ konfigūravimo pakeitimo, duomenų įvedimo, jei tai atliko ne </w:t>
      </w:r>
      <w:r>
        <w:rPr>
          <w:sz w:val="24"/>
          <w:szCs w:val="24"/>
        </w:rPr>
        <w:t>Tiekėjas</w:t>
      </w:r>
      <w:r w:rsidRPr="00204CEF">
        <w:rPr>
          <w:sz w:val="24"/>
          <w:szCs w:val="24"/>
        </w:rPr>
        <w:t xml:space="preserve">. </w:t>
      </w:r>
    </w:p>
    <w:p w14:paraId="63740A20" w14:textId="77777777" w:rsidR="000C163B" w:rsidRPr="00836BD0" w:rsidRDefault="000C163B" w:rsidP="00A2592E">
      <w:pPr>
        <w:pStyle w:val="Heading1"/>
        <w:keepNext w:val="0"/>
        <w:keepLines/>
        <w:numPr>
          <w:ilvl w:val="1"/>
          <w:numId w:val="3"/>
        </w:numPr>
        <w:tabs>
          <w:tab w:val="left" w:pos="0"/>
          <w:tab w:val="left" w:pos="426"/>
        </w:tabs>
        <w:spacing w:before="0" w:after="0" w:line="276" w:lineRule="auto"/>
        <w:ind w:left="0" w:firstLine="851"/>
        <w:jc w:val="both"/>
        <w:rPr>
          <w:sz w:val="24"/>
          <w:szCs w:val="24"/>
        </w:rPr>
      </w:pPr>
      <w:r w:rsidRPr="00204CEF">
        <w:rPr>
          <w:b/>
          <w:sz w:val="24"/>
          <w:szCs w:val="24"/>
        </w:rPr>
        <w:t xml:space="preserve">Ne gamintojo klaida </w:t>
      </w:r>
      <w:r w:rsidRPr="00204CEF">
        <w:rPr>
          <w:sz w:val="24"/>
          <w:szCs w:val="24"/>
        </w:rPr>
        <w:t xml:space="preserve">– Jeigu </w:t>
      </w:r>
      <w:r>
        <w:rPr>
          <w:sz w:val="24"/>
          <w:szCs w:val="24"/>
        </w:rPr>
        <w:t>Tiekėjo</w:t>
      </w:r>
      <w:r w:rsidRPr="00204CEF">
        <w:rPr>
          <w:sz w:val="24"/>
          <w:szCs w:val="24"/>
        </w:rPr>
        <w:t xml:space="preserve"> nustatyta ir argumentuotai įrodyta, kad Klaida a</w:t>
      </w:r>
      <w:r>
        <w:rPr>
          <w:sz w:val="24"/>
          <w:szCs w:val="24"/>
        </w:rPr>
        <w:t>tsirado dėl naudojamos trečiųjų</w:t>
      </w:r>
      <w:r w:rsidRPr="00204CEF">
        <w:rPr>
          <w:sz w:val="24"/>
          <w:szCs w:val="24"/>
        </w:rPr>
        <w:t xml:space="preserve"> šalių PĮ kaltės (operacinės sistemos, SQL serveriai ir kita), jos šalinimas vykdomas </w:t>
      </w:r>
      <w:r>
        <w:rPr>
          <w:sz w:val="24"/>
          <w:szCs w:val="24"/>
        </w:rPr>
        <w:t>atskiru Šalių susitarimu. Perkančiosios organizacijos</w:t>
      </w:r>
      <w:r w:rsidRPr="00204CEF">
        <w:rPr>
          <w:sz w:val="24"/>
          <w:szCs w:val="24"/>
        </w:rPr>
        <w:t xml:space="preserve"> pageidavimu gali būti laukiama, kol trečiosios šalies PĮ gamintojas klaidą ištaisys nemokamai. </w:t>
      </w:r>
      <w:r>
        <w:rPr>
          <w:sz w:val="24"/>
          <w:szCs w:val="24"/>
        </w:rPr>
        <w:t>Tiekėjas</w:t>
      </w:r>
      <w:r w:rsidRPr="00204CEF">
        <w:rPr>
          <w:sz w:val="24"/>
          <w:szCs w:val="24"/>
        </w:rPr>
        <w:t xml:space="preserve"> iš anksto informuoja </w:t>
      </w:r>
      <w:r w:rsidRPr="00335C7B">
        <w:rPr>
          <w:sz w:val="24"/>
          <w:szCs w:val="24"/>
        </w:rPr>
        <w:t>Perkanči</w:t>
      </w:r>
      <w:r>
        <w:rPr>
          <w:sz w:val="24"/>
          <w:szCs w:val="24"/>
        </w:rPr>
        <w:t>ąją</w:t>
      </w:r>
      <w:r w:rsidRPr="00335C7B">
        <w:rPr>
          <w:sz w:val="24"/>
          <w:szCs w:val="24"/>
        </w:rPr>
        <w:t xml:space="preserve"> organizacij</w:t>
      </w:r>
      <w:r>
        <w:rPr>
          <w:sz w:val="24"/>
          <w:szCs w:val="24"/>
        </w:rPr>
        <w:t>ą</w:t>
      </w:r>
      <w:r w:rsidRPr="00204CEF">
        <w:rPr>
          <w:sz w:val="24"/>
          <w:szCs w:val="24"/>
        </w:rPr>
        <w:t xml:space="preserve"> apie </w:t>
      </w:r>
      <w:r>
        <w:rPr>
          <w:sz w:val="24"/>
          <w:szCs w:val="24"/>
        </w:rPr>
        <w:t>Tiekėjui</w:t>
      </w:r>
      <w:r w:rsidRPr="00836BD0">
        <w:rPr>
          <w:sz w:val="24"/>
          <w:szCs w:val="24"/>
        </w:rPr>
        <w:t xml:space="preserve"> žinomas trečiųjų šalių PĮ suderinamumo su </w:t>
      </w:r>
      <w:r>
        <w:rPr>
          <w:sz w:val="24"/>
          <w:szCs w:val="24"/>
        </w:rPr>
        <w:t>Tiekėjo</w:t>
      </w:r>
      <w:r w:rsidRPr="00836BD0">
        <w:rPr>
          <w:sz w:val="24"/>
          <w:szCs w:val="24"/>
        </w:rPr>
        <w:t xml:space="preserve"> PĮ problemas.</w:t>
      </w:r>
    </w:p>
    <w:p w14:paraId="75B55F10" w14:textId="77777777" w:rsidR="000C163B" w:rsidRPr="00204CEF" w:rsidRDefault="000C163B" w:rsidP="00A2592E">
      <w:pPr>
        <w:spacing w:after="0"/>
        <w:jc w:val="both"/>
        <w:rPr>
          <w:rFonts w:ascii="Times New Roman" w:hAnsi="Times New Roman"/>
          <w:sz w:val="24"/>
          <w:szCs w:val="24"/>
        </w:rPr>
      </w:pPr>
    </w:p>
    <w:p w14:paraId="4A0CE92A" w14:textId="77777777" w:rsidR="000C163B" w:rsidRPr="004A4A9E" w:rsidRDefault="000C163B" w:rsidP="00A2592E">
      <w:pPr>
        <w:rPr>
          <w:rFonts w:ascii="Times New Roman" w:hAnsi="Times New Roman"/>
          <w:b/>
          <w:sz w:val="24"/>
          <w:szCs w:val="24"/>
        </w:rPr>
      </w:pPr>
      <w:r>
        <w:rPr>
          <w:rFonts w:ascii="Times New Roman" w:hAnsi="Times New Roman"/>
          <w:b/>
          <w:sz w:val="24"/>
          <w:szCs w:val="24"/>
        </w:rPr>
        <w:t xml:space="preserve">4. </w:t>
      </w:r>
      <w:r w:rsidRPr="004A4A9E">
        <w:rPr>
          <w:rFonts w:ascii="Times New Roman" w:hAnsi="Times New Roman"/>
          <w:b/>
          <w:sz w:val="24"/>
          <w:szCs w:val="24"/>
        </w:rPr>
        <w:t xml:space="preserve">Reikalavimai specializuotos DVS palaikymo paslaugoms </w:t>
      </w:r>
    </w:p>
    <w:p w14:paraId="6C59CFF0" w14:textId="77777777" w:rsidR="000C163B" w:rsidRPr="004A4A9E" w:rsidRDefault="000C163B" w:rsidP="00A2592E">
      <w:pPr>
        <w:ind w:firstLine="851"/>
        <w:rPr>
          <w:rFonts w:ascii="Times New Roman" w:hAnsi="Times New Roman"/>
          <w:sz w:val="24"/>
          <w:szCs w:val="24"/>
        </w:rPr>
      </w:pPr>
      <w:r w:rsidRPr="004A4A9E">
        <w:rPr>
          <w:rFonts w:ascii="Times New Roman" w:hAnsi="Times New Roman"/>
          <w:sz w:val="24"/>
          <w:szCs w:val="24"/>
        </w:rPr>
        <w:t>Paslaugos turi tenkinti tokius reikalavimus:</w:t>
      </w:r>
    </w:p>
    <w:p w14:paraId="4C8B28AA" w14:textId="77777777" w:rsidR="000C163B" w:rsidRPr="004A4A9E" w:rsidRDefault="000C163B" w:rsidP="00A2592E">
      <w:pPr>
        <w:suppressAutoHyphens/>
        <w:spacing w:after="0"/>
        <w:ind w:firstLine="851"/>
        <w:jc w:val="both"/>
        <w:rPr>
          <w:rFonts w:ascii="Times New Roman" w:hAnsi="Times New Roman"/>
          <w:sz w:val="24"/>
          <w:szCs w:val="24"/>
        </w:rPr>
      </w:pPr>
      <w:r>
        <w:rPr>
          <w:rFonts w:ascii="Times New Roman" w:hAnsi="Times New Roman"/>
          <w:sz w:val="24"/>
          <w:szCs w:val="24"/>
        </w:rPr>
        <w:t xml:space="preserve">4.1. </w:t>
      </w:r>
      <w:r w:rsidRPr="004A4A9E">
        <w:rPr>
          <w:rFonts w:ascii="Times New Roman" w:hAnsi="Times New Roman"/>
          <w:sz w:val="24"/>
          <w:szCs w:val="24"/>
        </w:rPr>
        <w:t xml:space="preserve">Paslaugos teikimo trukmė – 12 </w:t>
      </w:r>
      <w:r>
        <w:rPr>
          <w:rFonts w:ascii="Times New Roman" w:hAnsi="Times New Roman"/>
          <w:sz w:val="24"/>
          <w:szCs w:val="24"/>
        </w:rPr>
        <w:t xml:space="preserve">(dvylika) </w:t>
      </w:r>
      <w:r w:rsidRPr="004A4A9E">
        <w:rPr>
          <w:rFonts w:ascii="Times New Roman" w:hAnsi="Times New Roman"/>
          <w:sz w:val="24"/>
          <w:szCs w:val="24"/>
        </w:rPr>
        <w:t>mėnesių nuo sutarties pasirašymo dienos</w:t>
      </w:r>
      <w:r>
        <w:rPr>
          <w:rFonts w:ascii="Times New Roman" w:hAnsi="Times New Roman"/>
          <w:sz w:val="24"/>
          <w:szCs w:val="24"/>
        </w:rPr>
        <w:t xml:space="preserve">, </w:t>
      </w:r>
      <w:r w:rsidRPr="00880622">
        <w:rPr>
          <w:rFonts w:ascii="Times New Roman" w:hAnsi="Times New Roman"/>
          <w:sz w:val="24"/>
          <w:szCs w:val="24"/>
        </w:rPr>
        <w:t>tačiau bet kokiu atveju iki abiejų šalių tarpusavio visiško įsipareigojimų įvykdymo.</w:t>
      </w:r>
    </w:p>
    <w:p w14:paraId="11A3F2FA" w14:textId="77777777" w:rsidR="000C163B" w:rsidRPr="004A4A9E" w:rsidRDefault="000C163B" w:rsidP="00A2592E">
      <w:pPr>
        <w:suppressAutoHyphens/>
        <w:spacing w:after="0"/>
        <w:ind w:left="360" w:firstLine="491"/>
        <w:jc w:val="both"/>
        <w:rPr>
          <w:rFonts w:ascii="Times New Roman" w:hAnsi="Times New Roman"/>
          <w:sz w:val="24"/>
          <w:szCs w:val="24"/>
        </w:rPr>
      </w:pPr>
      <w:r>
        <w:rPr>
          <w:rFonts w:ascii="Times New Roman" w:hAnsi="Times New Roman"/>
          <w:sz w:val="24"/>
          <w:szCs w:val="24"/>
        </w:rPr>
        <w:t xml:space="preserve">4.2. </w:t>
      </w:r>
      <w:r w:rsidRPr="004A4A9E">
        <w:rPr>
          <w:rFonts w:ascii="Times New Roman" w:hAnsi="Times New Roman"/>
          <w:sz w:val="24"/>
          <w:szCs w:val="24"/>
        </w:rPr>
        <w:t>Paslaugos turi būti teikiamos darbo dienomis nuo 8.00 iki 17.00 val. Lietuvos laiku.</w:t>
      </w:r>
    </w:p>
    <w:p w14:paraId="59AD25E7" w14:textId="77777777" w:rsidR="000C163B" w:rsidRPr="004A4A9E" w:rsidRDefault="000C163B" w:rsidP="00A2592E">
      <w:pPr>
        <w:tabs>
          <w:tab w:val="left" w:pos="426"/>
        </w:tabs>
        <w:suppressAutoHyphens/>
        <w:spacing w:after="0"/>
        <w:ind w:firstLine="851"/>
        <w:jc w:val="both"/>
        <w:rPr>
          <w:rFonts w:ascii="Times New Roman" w:hAnsi="Times New Roman"/>
          <w:sz w:val="24"/>
          <w:szCs w:val="24"/>
        </w:rPr>
      </w:pPr>
      <w:r>
        <w:rPr>
          <w:rFonts w:ascii="Times New Roman" w:hAnsi="Times New Roman"/>
          <w:sz w:val="24"/>
          <w:szCs w:val="24"/>
        </w:rPr>
        <w:t xml:space="preserve">4.3. </w:t>
      </w:r>
      <w:r w:rsidRPr="004A4A9E">
        <w:rPr>
          <w:rFonts w:ascii="Times New Roman" w:hAnsi="Times New Roman"/>
          <w:sz w:val="24"/>
          <w:szCs w:val="24"/>
        </w:rPr>
        <w:t xml:space="preserve">Tiekėjas įsipareigoja sudaryti galimybę </w:t>
      </w:r>
      <w:r w:rsidRPr="004D4EE9">
        <w:rPr>
          <w:rFonts w:ascii="Times New Roman" w:hAnsi="Times New Roman"/>
          <w:sz w:val="24"/>
          <w:szCs w:val="24"/>
        </w:rPr>
        <w:t>Perkanči</w:t>
      </w:r>
      <w:r>
        <w:rPr>
          <w:rFonts w:ascii="Times New Roman" w:hAnsi="Times New Roman"/>
          <w:sz w:val="24"/>
          <w:szCs w:val="24"/>
        </w:rPr>
        <w:t>ajai</w:t>
      </w:r>
      <w:r w:rsidRPr="004D4EE9">
        <w:rPr>
          <w:rFonts w:ascii="Times New Roman" w:hAnsi="Times New Roman"/>
          <w:sz w:val="24"/>
          <w:szCs w:val="24"/>
        </w:rPr>
        <w:t xml:space="preserve"> organizacij</w:t>
      </w:r>
      <w:r>
        <w:rPr>
          <w:rFonts w:ascii="Times New Roman" w:hAnsi="Times New Roman"/>
          <w:sz w:val="24"/>
          <w:szCs w:val="24"/>
        </w:rPr>
        <w:t>ai</w:t>
      </w:r>
      <w:r w:rsidRPr="004A4A9E">
        <w:rPr>
          <w:rFonts w:ascii="Times New Roman" w:hAnsi="Times New Roman"/>
          <w:sz w:val="24"/>
          <w:szCs w:val="24"/>
        </w:rPr>
        <w:t xml:space="preserve"> registru</w:t>
      </w:r>
      <w:r>
        <w:rPr>
          <w:rFonts w:ascii="Times New Roman" w:hAnsi="Times New Roman"/>
          <w:sz w:val="24"/>
          <w:szCs w:val="24"/>
        </w:rPr>
        <w:t>oti DVS trikdžius ar problemas T</w:t>
      </w:r>
      <w:r w:rsidRPr="004A4A9E">
        <w:rPr>
          <w:rFonts w:ascii="Times New Roman" w:hAnsi="Times New Roman"/>
          <w:sz w:val="24"/>
          <w:szCs w:val="24"/>
        </w:rPr>
        <w:t xml:space="preserve">iekėjo HelpDesk sistemoje. Turi būti suteikta prieiga prie HelpDesk sistemos, suteiktas prisijungimo adresas, vartotojo vardas ir slaptažodis. </w:t>
      </w:r>
    </w:p>
    <w:p w14:paraId="6293FAE3" w14:textId="77777777" w:rsidR="000C163B" w:rsidRPr="004A4A9E" w:rsidRDefault="000C163B" w:rsidP="00A2592E">
      <w:pPr>
        <w:suppressAutoHyphens/>
        <w:spacing w:after="0"/>
        <w:ind w:firstLine="851"/>
        <w:jc w:val="both"/>
        <w:rPr>
          <w:rFonts w:ascii="Times New Roman" w:hAnsi="Times New Roman"/>
          <w:sz w:val="24"/>
          <w:szCs w:val="24"/>
        </w:rPr>
      </w:pPr>
      <w:r>
        <w:rPr>
          <w:rFonts w:ascii="Times New Roman" w:hAnsi="Times New Roman"/>
          <w:sz w:val="24"/>
          <w:szCs w:val="24"/>
        </w:rPr>
        <w:t xml:space="preserve">4.4. </w:t>
      </w:r>
      <w:r w:rsidRPr="004A4A9E">
        <w:rPr>
          <w:rFonts w:ascii="Times New Roman" w:hAnsi="Times New Roman"/>
          <w:sz w:val="24"/>
          <w:szCs w:val="24"/>
        </w:rPr>
        <w:t xml:space="preserve">Sutarties vykdymo metu Tiekėjas įsipareigoja teikti </w:t>
      </w:r>
      <w:r w:rsidRPr="004D4EE9">
        <w:rPr>
          <w:rFonts w:ascii="Times New Roman" w:hAnsi="Times New Roman"/>
          <w:sz w:val="24"/>
          <w:szCs w:val="24"/>
        </w:rPr>
        <w:t>Perkanči</w:t>
      </w:r>
      <w:r>
        <w:rPr>
          <w:rFonts w:ascii="Times New Roman" w:hAnsi="Times New Roman"/>
          <w:sz w:val="24"/>
          <w:szCs w:val="24"/>
        </w:rPr>
        <w:t>ajai</w:t>
      </w:r>
      <w:r w:rsidRPr="004D4EE9">
        <w:rPr>
          <w:rFonts w:ascii="Times New Roman" w:hAnsi="Times New Roman"/>
          <w:sz w:val="24"/>
          <w:szCs w:val="24"/>
        </w:rPr>
        <w:t xml:space="preserve"> organizacij</w:t>
      </w:r>
      <w:r>
        <w:rPr>
          <w:rFonts w:ascii="Times New Roman" w:hAnsi="Times New Roman"/>
          <w:sz w:val="24"/>
          <w:szCs w:val="24"/>
        </w:rPr>
        <w:t>ai</w:t>
      </w:r>
      <w:r w:rsidRPr="004A4A9E">
        <w:rPr>
          <w:rFonts w:ascii="Times New Roman" w:hAnsi="Times New Roman"/>
          <w:sz w:val="24"/>
          <w:szCs w:val="24"/>
        </w:rPr>
        <w:t xml:space="preserve"> šias palaikymo paslaugas:</w:t>
      </w:r>
    </w:p>
    <w:p w14:paraId="620CCCDA" w14:textId="77777777" w:rsidR="000C163B" w:rsidRPr="007D59B9" w:rsidRDefault="000C163B" w:rsidP="00A2592E">
      <w:pPr>
        <w:pStyle w:val="ListParagraph"/>
        <w:numPr>
          <w:ilvl w:val="0"/>
          <w:numId w:val="22"/>
        </w:numPr>
        <w:suppressAutoHyphens/>
        <w:spacing w:after="0"/>
        <w:ind w:firstLine="491"/>
        <w:contextualSpacing w:val="0"/>
        <w:jc w:val="both"/>
        <w:rPr>
          <w:rFonts w:ascii="Times New Roman" w:hAnsi="Times New Roman"/>
          <w:vanish/>
          <w:sz w:val="24"/>
          <w:szCs w:val="24"/>
        </w:rPr>
      </w:pPr>
    </w:p>
    <w:p w14:paraId="201BA0BD" w14:textId="77777777" w:rsidR="000C163B" w:rsidRPr="007D59B9" w:rsidRDefault="000C163B" w:rsidP="00A2592E">
      <w:pPr>
        <w:pStyle w:val="ListParagraph"/>
        <w:numPr>
          <w:ilvl w:val="0"/>
          <w:numId w:val="22"/>
        </w:numPr>
        <w:suppressAutoHyphens/>
        <w:spacing w:after="0"/>
        <w:ind w:firstLine="491"/>
        <w:contextualSpacing w:val="0"/>
        <w:jc w:val="both"/>
        <w:rPr>
          <w:rFonts w:ascii="Times New Roman" w:hAnsi="Times New Roman"/>
          <w:vanish/>
          <w:sz w:val="24"/>
          <w:szCs w:val="24"/>
        </w:rPr>
      </w:pPr>
    </w:p>
    <w:p w14:paraId="5EF22875" w14:textId="77777777" w:rsidR="000C163B" w:rsidRPr="007D59B9" w:rsidRDefault="000C163B" w:rsidP="00A2592E">
      <w:pPr>
        <w:pStyle w:val="ListParagraph"/>
        <w:numPr>
          <w:ilvl w:val="0"/>
          <w:numId w:val="22"/>
        </w:numPr>
        <w:suppressAutoHyphens/>
        <w:spacing w:after="0"/>
        <w:ind w:firstLine="491"/>
        <w:contextualSpacing w:val="0"/>
        <w:jc w:val="both"/>
        <w:rPr>
          <w:rFonts w:ascii="Times New Roman" w:hAnsi="Times New Roman"/>
          <w:vanish/>
          <w:sz w:val="24"/>
          <w:szCs w:val="24"/>
        </w:rPr>
      </w:pPr>
    </w:p>
    <w:p w14:paraId="0B06FA62" w14:textId="77777777" w:rsidR="000C163B" w:rsidRPr="007D59B9" w:rsidRDefault="000C163B" w:rsidP="00A2592E">
      <w:pPr>
        <w:pStyle w:val="ListParagraph"/>
        <w:numPr>
          <w:ilvl w:val="0"/>
          <w:numId w:val="22"/>
        </w:numPr>
        <w:suppressAutoHyphens/>
        <w:spacing w:after="0"/>
        <w:ind w:firstLine="491"/>
        <w:contextualSpacing w:val="0"/>
        <w:jc w:val="both"/>
        <w:rPr>
          <w:rFonts w:ascii="Times New Roman" w:hAnsi="Times New Roman"/>
          <w:vanish/>
          <w:sz w:val="24"/>
          <w:szCs w:val="24"/>
        </w:rPr>
      </w:pPr>
    </w:p>
    <w:p w14:paraId="25C027F7" w14:textId="77777777" w:rsidR="000C163B" w:rsidRPr="007D59B9" w:rsidRDefault="000C163B" w:rsidP="00A2592E">
      <w:pPr>
        <w:pStyle w:val="ListParagraph"/>
        <w:numPr>
          <w:ilvl w:val="1"/>
          <w:numId w:val="22"/>
        </w:numPr>
        <w:suppressAutoHyphens/>
        <w:spacing w:after="0"/>
        <w:ind w:firstLine="491"/>
        <w:contextualSpacing w:val="0"/>
        <w:jc w:val="both"/>
        <w:rPr>
          <w:rFonts w:ascii="Times New Roman" w:hAnsi="Times New Roman"/>
          <w:vanish/>
          <w:sz w:val="24"/>
          <w:szCs w:val="24"/>
        </w:rPr>
      </w:pPr>
    </w:p>
    <w:p w14:paraId="57CA0892" w14:textId="77777777" w:rsidR="000C163B" w:rsidRPr="007D59B9" w:rsidRDefault="000C163B" w:rsidP="00A2592E">
      <w:pPr>
        <w:pStyle w:val="ListParagraph"/>
        <w:numPr>
          <w:ilvl w:val="1"/>
          <w:numId w:val="22"/>
        </w:numPr>
        <w:suppressAutoHyphens/>
        <w:spacing w:after="0"/>
        <w:ind w:firstLine="491"/>
        <w:contextualSpacing w:val="0"/>
        <w:jc w:val="both"/>
        <w:rPr>
          <w:rFonts w:ascii="Times New Roman" w:hAnsi="Times New Roman"/>
          <w:vanish/>
          <w:sz w:val="24"/>
          <w:szCs w:val="24"/>
        </w:rPr>
      </w:pPr>
    </w:p>
    <w:p w14:paraId="7CB79AB5" w14:textId="77777777" w:rsidR="000C163B" w:rsidRPr="007D59B9" w:rsidRDefault="000C163B" w:rsidP="00A2592E">
      <w:pPr>
        <w:pStyle w:val="ListParagraph"/>
        <w:numPr>
          <w:ilvl w:val="1"/>
          <w:numId w:val="22"/>
        </w:numPr>
        <w:suppressAutoHyphens/>
        <w:spacing w:after="0"/>
        <w:ind w:firstLine="491"/>
        <w:contextualSpacing w:val="0"/>
        <w:jc w:val="both"/>
        <w:rPr>
          <w:rFonts w:ascii="Times New Roman" w:hAnsi="Times New Roman"/>
          <w:vanish/>
          <w:sz w:val="24"/>
          <w:szCs w:val="24"/>
        </w:rPr>
      </w:pPr>
    </w:p>
    <w:p w14:paraId="2AB71182" w14:textId="77777777" w:rsidR="000C163B" w:rsidRPr="0041499A" w:rsidRDefault="000C163B" w:rsidP="00A2592E">
      <w:pPr>
        <w:pStyle w:val="ListParagraph"/>
        <w:suppressAutoHyphens/>
        <w:spacing w:after="0"/>
        <w:ind w:left="0" w:firstLine="851"/>
        <w:contextualSpacing w:val="0"/>
        <w:jc w:val="both"/>
        <w:rPr>
          <w:rFonts w:ascii="Times New Roman" w:hAnsi="Times New Roman"/>
          <w:sz w:val="24"/>
          <w:szCs w:val="24"/>
        </w:rPr>
      </w:pPr>
      <w:r w:rsidRPr="0041499A">
        <w:rPr>
          <w:rFonts w:ascii="Times New Roman" w:hAnsi="Times New Roman"/>
          <w:sz w:val="24"/>
          <w:szCs w:val="24"/>
        </w:rPr>
        <w:t xml:space="preserve">4.4.1. Konsultuoti atsakingus Sistemos vartotojus elektroniniu paštu, telefonu, Tiekėjo HelpDesk sistemoje. Į paklausimą konsultacijai Tiekėjas turi sureaguoti ir atsakymą pateikti ne vėliau kaip per 4 (keturias) darbo valandas. </w:t>
      </w:r>
    </w:p>
    <w:p w14:paraId="4C277687" w14:textId="77777777" w:rsidR="000C163B" w:rsidRPr="00024304" w:rsidRDefault="000C163B" w:rsidP="00A2592E">
      <w:pPr>
        <w:suppressAutoHyphens/>
        <w:spacing w:after="0"/>
        <w:ind w:firstLine="851"/>
        <w:jc w:val="both"/>
        <w:rPr>
          <w:rFonts w:ascii="Times New Roman" w:hAnsi="Times New Roman"/>
          <w:sz w:val="24"/>
          <w:szCs w:val="24"/>
        </w:rPr>
      </w:pPr>
      <w:r>
        <w:rPr>
          <w:rFonts w:ascii="Times New Roman" w:hAnsi="Times New Roman"/>
          <w:sz w:val="24"/>
          <w:szCs w:val="24"/>
        </w:rPr>
        <w:t xml:space="preserve">4.4.2. </w:t>
      </w:r>
      <w:r w:rsidRPr="00024304">
        <w:rPr>
          <w:rFonts w:ascii="Times New Roman" w:hAnsi="Times New Roman"/>
          <w:sz w:val="24"/>
          <w:szCs w:val="24"/>
        </w:rPr>
        <w:t>Sistemos vartotojų konsultavimas bei palaikymo paslaugos vykdomos 120 (šimtą dvidešimt) valandų per visą sutarties galiojimo laikotarpį.</w:t>
      </w:r>
    </w:p>
    <w:p w14:paraId="0C7D9B28" w14:textId="602CCC77" w:rsidR="000C163B" w:rsidRPr="00BD47F4" w:rsidRDefault="000C163B" w:rsidP="00A2592E">
      <w:pPr>
        <w:suppressAutoHyphens/>
        <w:spacing w:after="0"/>
        <w:ind w:firstLine="851"/>
        <w:jc w:val="both"/>
        <w:rPr>
          <w:rFonts w:ascii="Times New Roman" w:hAnsi="Times New Roman"/>
          <w:sz w:val="24"/>
          <w:szCs w:val="24"/>
        </w:rPr>
      </w:pPr>
      <w:r>
        <w:rPr>
          <w:rFonts w:ascii="Times New Roman" w:hAnsi="Times New Roman"/>
          <w:sz w:val="24"/>
          <w:szCs w:val="24"/>
        </w:rPr>
        <w:t>4.4.</w:t>
      </w:r>
      <w:r w:rsidR="004B4AB1">
        <w:rPr>
          <w:rFonts w:ascii="Times New Roman" w:hAnsi="Times New Roman"/>
          <w:sz w:val="24"/>
          <w:szCs w:val="24"/>
        </w:rPr>
        <w:t>3</w:t>
      </w:r>
      <w:r>
        <w:rPr>
          <w:rFonts w:ascii="Times New Roman" w:hAnsi="Times New Roman"/>
          <w:sz w:val="24"/>
          <w:szCs w:val="24"/>
        </w:rPr>
        <w:t xml:space="preserve">. </w:t>
      </w:r>
      <w:r w:rsidRPr="004A4A9E">
        <w:rPr>
          <w:rFonts w:ascii="Times New Roman" w:hAnsi="Times New Roman"/>
          <w:sz w:val="24"/>
          <w:szCs w:val="24"/>
        </w:rPr>
        <w:t xml:space="preserve">Tiekėjas į užregistruotas sistemos Kritines klaidas privalo reaguoti ne vėliau kaip </w:t>
      </w:r>
      <w:r w:rsidRPr="003C0D85">
        <w:rPr>
          <w:rFonts w:ascii="Times New Roman" w:hAnsi="Times New Roman"/>
          <w:sz w:val="24"/>
          <w:szCs w:val="24"/>
        </w:rPr>
        <w:t>per 2</w:t>
      </w:r>
      <w:r>
        <w:rPr>
          <w:rFonts w:ascii="Times New Roman" w:hAnsi="Times New Roman"/>
          <w:sz w:val="24"/>
          <w:szCs w:val="24"/>
        </w:rPr>
        <w:t xml:space="preserve"> </w:t>
      </w:r>
      <w:r w:rsidRPr="004A4A9E">
        <w:rPr>
          <w:rFonts w:ascii="Times New Roman" w:hAnsi="Times New Roman"/>
          <w:sz w:val="24"/>
          <w:szCs w:val="24"/>
        </w:rPr>
        <w:t>(</w:t>
      </w:r>
      <w:r>
        <w:rPr>
          <w:rFonts w:ascii="Times New Roman" w:hAnsi="Times New Roman"/>
          <w:sz w:val="24"/>
          <w:szCs w:val="24"/>
        </w:rPr>
        <w:t>dvi</w:t>
      </w:r>
      <w:r w:rsidRPr="004A4A9E">
        <w:rPr>
          <w:rFonts w:ascii="Times New Roman" w:hAnsi="Times New Roman"/>
          <w:sz w:val="24"/>
          <w:szCs w:val="24"/>
        </w:rPr>
        <w:t xml:space="preserve">) darbo valandas, o jas pašalinti ne vėliau kaip </w:t>
      </w:r>
      <w:r w:rsidRPr="004E2003">
        <w:rPr>
          <w:rFonts w:ascii="Times New Roman" w:hAnsi="Times New Roman"/>
          <w:sz w:val="24"/>
          <w:szCs w:val="24"/>
        </w:rPr>
        <w:t xml:space="preserve">per </w:t>
      </w:r>
      <w:r w:rsidRPr="00371376">
        <w:rPr>
          <w:rFonts w:ascii="Times New Roman" w:hAnsi="Times New Roman"/>
          <w:sz w:val="24"/>
          <w:szCs w:val="24"/>
        </w:rPr>
        <w:t xml:space="preserve">1 </w:t>
      </w:r>
      <w:r>
        <w:rPr>
          <w:rFonts w:ascii="Times New Roman" w:hAnsi="Times New Roman"/>
          <w:sz w:val="24"/>
          <w:szCs w:val="24"/>
        </w:rPr>
        <w:t xml:space="preserve">(vieną) </w:t>
      </w:r>
      <w:r w:rsidRPr="00371376">
        <w:rPr>
          <w:rFonts w:ascii="Times New Roman" w:hAnsi="Times New Roman"/>
          <w:sz w:val="24"/>
          <w:szCs w:val="24"/>
        </w:rPr>
        <w:t>darbo dieną</w:t>
      </w:r>
      <w:r w:rsidRPr="004E2003">
        <w:rPr>
          <w:rFonts w:ascii="Times New Roman" w:hAnsi="Times New Roman"/>
          <w:sz w:val="24"/>
          <w:szCs w:val="24"/>
        </w:rPr>
        <w:t xml:space="preserve"> po pranešim</w:t>
      </w:r>
      <w:r>
        <w:rPr>
          <w:rFonts w:ascii="Times New Roman" w:hAnsi="Times New Roman"/>
          <w:sz w:val="24"/>
          <w:szCs w:val="24"/>
        </w:rPr>
        <w:t>o gavimo. Apie atliktus darbus T</w:t>
      </w:r>
      <w:r w:rsidRPr="004E2003">
        <w:rPr>
          <w:rFonts w:ascii="Times New Roman" w:hAnsi="Times New Roman"/>
          <w:sz w:val="24"/>
          <w:szCs w:val="24"/>
        </w:rPr>
        <w:t>iekėjas turi informuoti ele</w:t>
      </w:r>
      <w:r>
        <w:rPr>
          <w:rFonts w:ascii="Times New Roman" w:hAnsi="Times New Roman"/>
          <w:sz w:val="24"/>
          <w:szCs w:val="24"/>
        </w:rPr>
        <w:t>ktroniniu paštu, telefonu arba T</w:t>
      </w:r>
      <w:r w:rsidRPr="004E2003">
        <w:rPr>
          <w:rFonts w:ascii="Times New Roman" w:hAnsi="Times New Roman"/>
          <w:sz w:val="24"/>
          <w:szCs w:val="24"/>
        </w:rPr>
        <w:t xml:space="preserve">iekėjo HelpDesk </w:t>
      </w:r>
      <w:r w:rsidRPr="00BD47F4">
        <w:rPr>
          <w:rFonts w:ascii="Times New Roman" w:hAnsi="Times New Roman"/>
          <w:sz w:val="24"/>
          <w:szCs w:val="24"/>
        </w:rPr>
        <w:t xml:space="preserve">sistemoje. Jei dėl objektyvių priežasčių Klaidos šalinimui reikalingas ilgesnis laikas, dėl to susitariama su Perkančiąja organizacija atskirai. </w:t>
      </w:r>
    </w:p>
    <w:p w14:paraId="49B5F41E" w14:textId="4EAC2F8E" w:rsidR="000C163B" w:rsidRPr="00BD47F4" w:rsidRDefault="000C163B" w:rsidP="00A2592E">
      <w:pPr>
        <w:suppressAutoHyphens/>
        <w:spacing w:after="0"/>
        <w:ind w:firstLine="851"/>
        <w:jc w:val="both"/>
        <w:rPr>
          <w:rFonts w:ascii="Times New Roman" w:hAnsi="Times New Roman"/>
        </w:rPr>
      </w:pPr>
      <w:r w:rsidRPr="00BD47F4">
        <w:rPr>
          <w:rFonts w:ascii="Times New Roman" w:hAnsi="Times New Roman"/>
          <w:sz w:val="24"/>
          <w:szCs w:val="24"/>
        </w:rPr>
        <w:t>4.4.</w:t>
      </w:r>
      <w:r w:rsidR="004B4AB1">
        <w:rPr>
          <w:rFonts w:ascii="Times New Roman" w:hAnsi="Times New Roman"/>
          <w:sz w:val="24"/>
          <w:szCs w:val="24"/>
        </w:rPr>
        <w:t>4</w:t>
      </w:r>
      <w:r w:rsidRPr="00BD47F4">
        <w:rPr>
          <w:rFonts w:ascii="Times New Roman" w:hAnsi="Times New Roman"/>
          <w:sz w:val="24"/>
          <w:szCs w:val="24"/>
        </w:rPr>
        <w:t xml:space="preserve">. Tiekėjas į užregistruotas sistemos Klaidas privalo reaguoti ne vėliau kaip per 4 (keturias) darbo valandas, o jas pašalinti ne vėliau kaip per 14 (keturiolika) dienų po pranešimo gavimo po pranešimo gavimo. Apie atliktus darbus Tiekėjas turi informuoti elektroniniu paštu, telefonu arba Tiekėjo HelpDesk sistemoje. </w:t>
      </w:r>
    </w:p>
    <w:p w14:paraId="646311A4" w14:textId="7A58E1C5" w:rsidR="000C163B" w:rsidRDefault="000C163B" w:rsidP="00A2592E">
      <w:pPr>
        <w:suppressAutoHyphens/>
        <w:spacing w:after="0"/>
        <w:ind w:firstLine="851"/>
        <w:jc w:val="both"/>
        <w:rPr>
          <w:rFonts w:ascii="Times New Roman" w:hAnsi="Times New Roman"/>
          <w:color w:val="000000"/>
          <w:sz w:val="24"/>
          <w:szCs w:val="24"/>
        </w:rPr>
      </w:pPr>
      <w:r>
        <w:rPr>
          <w:rFonts w:ascii="Times New Roman" w:hAnsi="Times New Roman"/>
          <w:color w:val="000000"/>
          <w:sz w:val="24"/>
          <w:szCs w:val="24"/>
        </w:rPr>
        <w:t>4.4.</w:t>
      </w:r>
      <w:r w:rsidR="004B4AB1">
        <w:rPr>
          <w:rFonts w:ascii="Times New Roman" w:hAnsi="Times New Roman"/>
          <w:color w:val="000000"/>
          <w:sz w:val="24"/>
          <w:szCs w:val="24"/>
        </w:rPr>
        <w:t>5</w:t>
      </w:r>
      <w:r>
        <w:rPr>
          <w:rFonts w:ascii="Times New Roman" w:hAnsi="Times New Roman"/>
          <w:color w:val="000000"/>
          <w:sz w:val="24"/>
          <w:szCs w:val="24"/>
        </w:rPr>
        <w:t xml:space="preserve">. </w:t>
      </w:r>
      <w:r w:rsidRPr="00964E38">
        <w:rPr>
          <w:rFonts w:ascii="Times New Roman" w:hAnsi="Times New Roman"/>
          <w:color w:val="000000"/>
          <w:sz w:val="24"/>
          <w:szCs w:val="24"/>
        </w:rPr>
        <w:t xml:space="preserve">Jeigu dėl objektyvių priežasčių Klaidos šalinimui reikalingas ilgesnis laikas, dėl to susitariama su </w:t>
      </w:r>
      <w:r w:rsidRPr="004D4EE9">
        <w:rPr>
          <w:rFonts w:ascii="Times New Roman" w:hAnsi="Times New Roman"/>
          <w:sz w:val="24"/>
          <w:szCs w:val="24"/>
        </w:rPr>
        <w:t>Perkanči</w:t>
      </w:r>
      <w:r>
        <w:rPr>
          <w:rFonts w:ascii="Times New Roman" w:hAnsi="Times New Roman"/>
          <w:sz w:val="24"/>
          <w:szCs w:val="24"/>
        </w:rPr>
        <w:t>ąja</w:t>
      </w:r>
      <w:r w:rsidRPr="004D4EE9">
        <w:rPr>
          <w:rFonts w:ascii="Times New Roman" w:hAnsi="Times New Roman"/>
          <w:sz w:val="24"/>
          <w:szCs w:val="24"/>
        </w:rPr>
        <w:t xml:space="preserve"> organizacij</w:t>
      </w:r>
      <w:r>
        <w:rPr>
          <w:rFonts w:ascii="Times New Roman" w:hAnsi="Times New Roman"/>
          <w:sz w:val="24"/>
          <w:szCs w:val="24"/>
        </w:rPr>
        <w:t>a</w:t>
      </w:r>
      <w:r w:rsidRPr="00964E38">
        <w:rPr>
          <w:rFonts w:ascii="Times New Roman" w:hAnsi="Times New Roman"/>
          <w:color w:val="000000"/>
          <w:sz w:val="24"/>
          <w:szCs w:val="24"/>
        </w:rPr>
        <w:t xml:space="preserve"> atskirai</w:t>
      </w:r>
    </w:p>
    <w:p w14:paraId="47A8AC40" w14:textId="5760745A" w:rsidR="000C163B" w:rsidRPr="00371376" w:rsidRDefault="000C163B" w:rsidP="00A2592E">
      <w:pPr>
        <w:suppressAutoHyphens/>
        <w:spacing w:after="0"/>
        <w:ind w:firstLine="851"/>
        <w:jc w:val="both"/>
        <w:rPr>
          <w:rFonts w:ascii="Times New Roman" w:hAnsi="Times New Roman"/>
          <w:color w:val="000000"/>
          <w:sz w:val="24"/>
          <w:szCs w:val="24"/>
        </w:rPr>
      </w:pPr>
      <w:r>
        <w:rPr>
          <w:rFonts w:ascii="Times New Roman" w:hAnsi="Times New Roman"/>
          <w:color w:val="000000"/>
          <w:sz w:val="24"/>
          <w:szCs w:val="24"/>
        </w:rPr>
        <w:t>4.4.</w:t>
      </w:r>
      <w:r w:rsidR="004B4AB1">
        <w:rPr>
          <w:rFonts w:ascii="Times New Roman" w:hAnsi="Times New Roman"/>
          <w:color w:val="000000"/>
          <w:sz w:val="24"/>
          <w:szCs w:val="24"/>
        </w:rPr>
        <w:t>6</w:t>
      </w:r>
      <w:r>
        <w:rPr>
          <w:rFonts w:ascii="Times New Roman" w:hAnsi="Times New Roman"/>
          <w:color w:val="000000"/>
          <w:sz w:val="24"/>
          <w:szCs w:val="24"/>
        </w:rPr>
        <w:t xml:space="preserve">. </w:t>
      </w:r>
      <w:r w:rsidRPr="00371376">
        <w:rPr>
          <w:rFonts w:ascii="Times New Roman" w:hAnsi="Times New Roman"/>
          <w:color w:val="000000"/>
          <w:sz w:val="24"/>
          <w:szCs w:val="24"/>
        </w:rPr>
        <w:t xml:space="preserve">Tiekėjas įsipareigoja prieš jungdamasis prie </w:t>
      </w:r>
      <w:r w:rsidRPr="004D4EE9">
        <w:rPr>
          <w:rFonts w:ascii="Times New Roman" w:hAnsi="Times New Roman"/>
          <w:sz w:val="24"/>
          <w:szCs w:val="24"/>
        </w:rPr>
        <w:t>Perkanči</w:t>
      </w:r>
      <w:r>
        <w:rPr>
          <w:rFonts w:ascii="Times New Roman" w:hAnsi="Times New Roman"/>
          <w:sz w:val="24"/>
          <w:szCs w:val="24"/>
        </w:rPr>
        <w:t>osios</w:t>
      </w:r>
      <w:r w:rsidRPr="004D4EE9">
        <w:rPr>
          <w:rFonts w:ascii="Times New Roman" w:hAnsi="Times New Roman"/>
          <w:sz w:val="24"/>
          <w:szCs w:val="24"/>
        </w:rPr>
        <w:t xml:space="preserve"> organizacij</w:t>
      </w:r>
      <w:r>
        <w:rPr>
          <w:rFonts w:ascii="Times New Roman" w:hAnsi="Times New Roman"/>
          <w:sz w:val="24"/>
          <w:szCs w:val="24"/>
        </w:rPr>
        <w:t>os</w:t>
      </w:r>
      <w:r w:rsidRPr="00371376">
        <w:rPr>
          <w:rFonts w:ascii="Times New Roman" w:hAnsi="Times New Roman"/>
          <w:color w:val="000000"/>
          <w:sz w:val="24"/>
          <w:szCs w:val="24"/>
        </w:rPr>
        <w:t xml:space="preserve"> serverių suderinti su IT specialistais prisijungimo laiką, prisijungimo sesijos laiką, planuojamus darbus. Gavus </w:t>
      </w:r>
      <w:r w:rsidRPr="00371376">
        <w:rPr>
          <w:rFonts w:ascii="Times New Roman" w:hAnsi="Times New Roman"/>
          <w:color w:val="000000"/>
          <w:sz w:val="24"/>
          <w:szCs w:val="24"/>
        </w:rPr>
        <w:lastRenderedPageBreak/>
        <w:t xml:space="preserve">IT specialistų leidimą, Tiekėjas prisijungia prie serverių ir atlieka suderintus darbus, kurių pabaigoje informuoja IT specialistus apie rezultatus. Jeigu dėl objektyvių priežasčių Kritinių klaidų, Klaidų sprendimui ar konsultacijos pateikimui reikalingas ilgesnis laikas, </w:t>
      </w:r>
      <w:r>
        <w:rPr>
          <w:rFonts w:ascii="Times New Roman" w:hAnsi="Times New Roman"/>
          <w:sz w:val="24"/>
          <w:szCs w:val="24"/>
        </w:rPr>
        <w:t>Perkančioji organizacija</w:t>
      </w:r>
      <w:r>
        <w:rPr>
          <w:rFonts w:ascii="Times New Roman" w:hAnsi="Times New Roman"/>
          <w:color w:val="000000"/>
          <w:sz w:val="24"/>
          <w:szCs w:val="24"/>
        </w:rPr>
        <w:t xml:space="preserve"> su T</w:t>
      </w:r>
      <w:r w:rsidRPr="00371376">
        <w:rPr>
          <w:rFonts w:ascii="Times New Roman" w:hAnsi="Times New Roman"/>
          <w:color w:val="000000"/>
          <w:sz w:val="24"/>
          <w:szCs w:val="24"/>
        </w:rPr>
        <w:t>iekėju gali susitarti dėl ilgesnių terminų.</w:t>
      </w:r>
    </w:p>
    <w:p w14:paraId="2CE4EDC4" w14:textId="62786C18" w:rsidR="000C163B" w:rsidRDefault="000C163B" w:rsidP="00A2592E">
      <w:pPr>
        <w:spacing w:after="0"/>
        <w:ind w:firstLine="851"/>
        <w:jc w:val="both"/>
        <w:rPr>
          <w:rFonts w:ascii="Times New Roman" w:hAnsi="Times New Roman"/>
          <w:sz w:val="24"/>
          <w:szCs w:val="24"/>
        </w:rPr>
      </w:pPr>
      <w:r>
        <w:rPr>
          <w:rFonts w:ascii="Times New Roman" w:hAnsi="Times New Roman"/>
          <w:sz w:val="24"/>
          <w:szCs w:val="24"/>
        </w:rPr>
        <w:t>4.4.</w:t>
      </w:r>
      <w:r w:rsidR="004B4AB1">
        <w:rPr>
          <w:rFonts w:ascii="Times New Roman" w:hAnsi="Times New Roman"/>
          <w:sz w:val="24"/>
          <w:szCs w:val="24"/>
        </w:rPr>
        <w:t>7</w:t>
      </w:r>
      <w:r>
        <w:rPr>
          <w:rFonts w:ascii="Times New Roman" w:hAnsi="Times New Roman"/>
          <w:sz w:val="24"/>
          <w:szCs w:val="24"/>
        </w:rPr>
        <w:t xml:space="preserve">. </w:t>
      </w:r>
      <w:r w:rsidRPr="005C77AC">
        <w:rPr>
          <w:rFonts w:ascii="Times New Roman" w:hAnsi="Times New Roman"/>
          <w:sz w:val="24"/>
          <w:szCs w:val="24"/>
        </w:rPr>
        <w:t xml:space="preserve">Sutarties galiojimo metu </w:t>
      </w:r>
      <w:r>
        <w:rPr>
          <w:rFonts w:ascii="Times New Roman" w:hAnsi="Times New Roman"/>
          <w:sz w:val="24"/>
          <w:szCs w:val="24"/>
        </w:rPr>
        <w:t>Perkančioji organizacija</w:t>
      </w:r>
      <w:r w:rsidRPr="005C77AC">
        <w:rPr>
          <w:rFonts w:ascii="Times New Roman" w:hAnsi="Times New Roman"/>
          <w:sz w:val="24"/>
          <w:szCs w:val="24"/>
        </w:rPr>
        <w:t xml:space="preserve"> turi teisę nemokamai</w:t>
      </w:r>
      <w:r>
        <w:rPr>
          <w:rFonts w:ascii="Times New Roman" w:hAnsi="Times New Roman"/>
          <w:sz w:val="24"/>
          <w:szCs w:val="24"/>
        </w:rPr>
        <w:t xml:space="preserve"> diegtis naujausias paslaugų Tie</w:t>
      </w:r>
      <w:r w:rsidRPr="005C77AC">
        <w:rPr>
          <w:rFonts w:ascii="Times New Roman" w:hAnsi="Times New Roman"/>
          <w:sz w:val="24"/>
          <w:szCs w:val="24"/>
        </w:rPr>
        <w:t xml:space="preserve">kėjo versijas, kuriuose pateikiami sistemos patobulinimai (Tiekėjas išleidęs naują </w:t>
      </w:r>
      <w:r w:rsidRPr="004A4A9E">
        <w:rPr>
          <w:rFonts w:ascii="Times New Roman" w:hAnsi="Times New Roman"/>
          <w:sz w:val="24"/>
          <w:szCs w:val="24"/>
        </w:rPr>
        <w:t>D</w:t>
      </w:r>
      <w:r>
        <w:rPr>
          <w:rFonts w:ascii="Times New Roman" w:hAnsi="Times New Roman"/>
          <w:sz w:val="24"/>
          <w:szCs w:val="24"/>
        </w:rPr>
        <w:t>VS</w:t>
      </w:r>
      <w:r w:rsidRPr="005C77AC">
        <w:rPr>
          <w:rFonts w:ascii="Times New Roman" w:hAnsi="Times New Roman"/>
          <w:sz w:val="24"/>
          <w:szCs w:val="24"/>
        </w:rPr>
        <w:t xml:space="preserve"> versiją informuoja Perkančiąją organizacija ir suderinęs su ja diegimo laiką atlieka nemokamai naujinimus). Naujų versijų funkcionalumas, turi būti ne prastesnis nei dabar esamas. Perkanč</w:t>
      </w:r>
      <w:r>
        <w:rPr>
          <w:rFonts w:ascii="Times New Roman" w:hAnsi="Times New Roman"/>
          <w:sz w:val="24"/>
          <w:szCs w:val="24"/>
        </w:rPr>
        <w:t>iajai organizacijai paprašius, T</w:t>
      </w:r>
      <w:r w:rsidRPr="005C77AC">
        <w:rPr>
          <w:rFonts w:ascii="Times New Roman" w:hAnsi="Times New Roman"/>
          <w:sz w:val="24"/>
          <w:szCs w:val="24"/>
        </w:rPr>
        <w:t>iekėjas turi parengti naujų funkcionalumų naudojimo instrukciją lietuvių kalba.</w:t>
      </w:r>
    </w:p>
    <w:p w14:paraId="65823BDD" w14:textId="711C2C70" w:rsidR="000C163B" w:rsidRDefault="000C163B" w:rsidP="00A2592E">
      <w:pPr>
        <w:spacing w:after="0"/>
        <w:ind w:firstLine="851"/>
        <w:jc w:val="both"/>
        <w:rPr>
          <w:rFonts w:ascii="Times New Roman" w:hAnsi="Times New Roman"/>
          <w:sz w:val="24"/>
          <w:szCs w:val="24"/>
        </w:rPr>
      </w:pPr>
      <w:r>
        <w:rPr>
          <w:rFonts w:ascii="Times New Roman" w:hAnsi="Times New Roman"/>
          <w:sz w:val="24"/>
          <w:szCs w:val="24"/>
        </w:rPr>
        <w:t>4.4.</w:t>
      </w:r>
      <w:r w:rsidR="004B4AB1">
        <w:rPr>
          <w:rFonts w:ascii="Times New Roman" w:hAnsi="Times New Roman"/>
          <w:sz w:val="24"/>
          <w:szCs w:val="24"/>
        </w:rPr>
        <w:t>8</w:t>
      </w:r>
      <w:r>
        <w:rPr>
          <w:rFonts w:ascii="Times New Roman" w:hAnsi="Times New Roman"/>
          <w:sz w:val="24"/>
          <w:szCs w:val="24"/>
        </w:rPr>
        <w:t>. Tiekėjas turi užtikrinti, kad visi paskirti konsultantai puikiai išmanys DVS su visais galimais funkcionalumais.</w:t>
      </w:r>
    </w:p>
    <w:p w14:paraId="503F67F3" w14:textId="2BE86CE7" w:rsidR="000C163B" w:rsidRPr="00997BAE" w:rsidRDefault="000C163B" w:rsidP="00A2592E">
      <w:pPr>
        <w:spacing w:after="0"/>
        <w:ind w:firstLine="851"/>
        <w:jc w:val="both"/>
        <w:rPr>
          <w:rFonts w:ascii="Times New Roman" w:hAnsi="Times New Roman"/>
          <w:sz w:val="24"/>
          <w:szCs w:val="24"/>
        </w:rPr>
      </w:pPr>
      <w:r>
        <w:rPr>
          <w:rFonts w:ascii="Times New Roman" w:hAnsi="Times New Roman"/>
          <w:sz w:val="24"/>
          <w:szCs w:val="24"/>
        </w:rPr>
        <w:t>4.4.</w:t>
      </w:r>
      <w:r w:rsidR="004B4AB1">
        <w:rPr>
          <w:rFonts w:ascii="Times New Roman" w:hAnsi="Times New Roman"/>
          <w:sz w:val="24"/>
          <w:szCs w:val="24"/>
        </w:rPr>
        <w:t>9</w:t>
      </w:r>
      <w:r>
        <w:rPr>
          <w:rFonts w:ascii="Times New Roman" w:hAnsi="Times New Roman"/>
          <w:sz w:val="24"/>
          <w:szCs w:val="24"/>
        </w:rPr>
        <w:t xml:space="preserve">. Laikas, kurį Tiekėjas skiria Perkančiosios organizacijos darbinėje DVS aplinkoje turimų </w:t>
      </w:r>
      <w:r w:rsidRPr="00997BAE">
        <w:rPr>
          <w:rFonts w:ascii="Times New Roman" w:hAnsi="Times New Roman"/>
          <w:sz w:val="24"/>
          <w:szCs w:val="24"/>
        </w:rPr>
        <w:t>funkcionalumų analizei, nėra apmokamas. Laikoma, jog Tiekėjas teikdamas perkamas paslaugas yra kompetentingas ir išmanantis aptarnaujamojo produkto ypatybes ir specifikaciją bei atitinka 4.4.</w:t>
      </w:r>
      <w:r w:rsidR="004B4AB1">
        <w:rPr>
          <w:rFonts w:ascii="Times New Roman" w:hAnsi="Times New Roman"/>
          <w:sz w:val="24"/>
          <w:szCs w:val="24"/>
        </w:rPr>
        <w:t>8</w:t>
      </w:r>
      <w:r w:rsidRPr="00997BAE">
        <w:rPr>
          <w:rFonts w:ascii="Times New Roman" w:hAnsi="Times New Roman"/>
          <w:sz w:val="24"/>
          <w:szCs w:val="24"/>
        </w:rPr>
        <w:t>. punkto reikalavimus.</w:t>
      </w:r>
    </w:p>
    <w:p w14:paraId="2B83A6E0" w14:textId="6C170BEB" w:rsidR="000C163B" w:rsidRPr="00997BAE" w:rsidRDefault="000C163B" w:rsidP="00A2592E">
      <w:pPr>
        <w:pStyle w:val="BlockText"/>
        <w:spacing w:line="276" w:lineRule="auto"/>
        <w:ind w:left="360" w:right="0" w:firstLine="491"/>
        <w:jc w:val="both"/>
        <w:rPr>
          <w:szCs w:val="24"/>
        </w:rPr>
      </w:pPr>
      <w:r w:rsidRPr="00997BAE">
        <w:rPr>
          <w:szCs w:val="24"/>
        </w:rPr>
        <w:t>4.4.</w:t>
      </w:r>
      <w:r w:rsidR="004B4AB1">
        <w:rPr>
          <w:szCs w:val="24"/>
        </w:rPr>
        <w:t>10</w:t>
      </w:r>
      <w:r w:rsidRPr="00997BAE">
        <w:rPr>
          <w:szCs w:val="24"/>
        </w:rPr>
        <w:t>. Už netinkamą Paslaugų teikimą Tiekėjui gali būti skaičiuojami delspinigiai:</w:t>
      </w:r>
    </w:p>
    <w:p w14:paraId="74A5B1CB" w14:textId="07F35F49" w:rsidR="000C163B" w:rsidRPr="00997BAE" w:rsidRDefault="000C163B" w:rsidP="00A2592E">
      <w:pPr>
        <w:pStyle w:val="BlockText"/>
        <w:tabs>
          <w:tab w:val="left" w:pos="1134"/>
          <w:tab w:val="left" w:pos="1418"/>
        </w:tabs>
        <w:spacing w:line="276" w:lineRule="auto"/>
        <w:ind w:left="0" w:right="0" w:firstLine="851"/>
        <w:jc w:val="both"/>
        <w:rPr>
          <w:szCs w:val="24"/>
        </w:rPr>
      </w:pPr>
      <w:r w:rsidRPr="00997BAE">
        <w:rPr>
          <w:szCs w:val="24"/>
        </w:rPr>
        <w:t>4.4.</w:t>
      </w:r>
      <w:r w:rsidR="004B4AB1">
        <w:rPr>
          <w:szCs w:val="24"/>
        </w:rPr>
        <w:t>10</w:t>
      </w:r>
      <w:r w:rsidRPr="00997BAE">
        <w:rPr>
          <w:szCs w:val="24"/>
        </w:rPr>
        <w:t xml:space="preserve">.1. jeigu Tiekėjas vėluoja atlikti kritinių klaidų šalinimą per nustatytus terminus – po 50 EUR už kiekvieną pavėluotą dieną; </w:t>
      </w:r>
    </w:p>
    <w:p w14:paraId="13A2B175" w14:textId="2A84549C" w:rsidR="000C163B" w:rsidRPr="00997BAE" w:rsidRDefault="000C163B" w:rsidP="00A2592E">
      <w:pPr>
        <w:pStyle w:val="BlockText"/>
        <w:tabs>
          <w:tab w:val="left" w:pos="1134"/>
          <w:tab w:val="left" w:pos="1418"/>
        </w:tabs>
        <w:spacing w:line="276" w:lineRule="auto"/>
        <w:ind w:left="0" w:right="0" w:firstLine="851"/>
        <w:jc w:val="both"/>
        <w:rPr>
          <w:szCs w:val="24"/>
        </w:rPr>
      </w:pPr>
      <w:r w:rsidRPr="00997BAE">
        <w:rPr>
          <w:szCs w:val="24"/>
        </w:rPr>
        <w:t>4.4.</w:t>
      </w:r>
      <w:r w:rsidR="004B4AB1">
        <w:rPr>
          <w:szCs w:val="24"/>
        </w:rPr>
        <w:t>10</w:t>
      </w:r>
      <w:r w:rsidRPr="00997BAE">
        <w:rPr>
          <w:szCs w:val="24"/>
        </w:rPr>
        <w:t>.2. jeigu Tiekėjas vėluoja atlikti nekritinių klaidų, kurie atsirado ne dėl Perkančiosios organizacijos darbuotojų kompetencijos trūkumo ar trečiųjų asmenų įsikišimo, šalinimą per nustatytus terminus – po 30 EUR už kiekvieną pavėluotą dieną;</w:t>
      </w:r>
    </w:p>
    <w:p w14:paraId="637EA0F4" w14:textId="231966DF" w:rsidR="000C163B" w:rsidRDefault="000C163B" w:rsidP="00A2592E">
      <w:pPr>
        <w:pStyle w:val="BlockText"/>
        <w:tabs>
          <w:tab w:val="left" w:pos="1134"/>
          <w:tab w:val="left" w:pos="1418"/>
        </w:tabs>
        <w:spacing w:line="276" w:lineRule="auto"/>
        <w:ind w:left="0" w:right="0" w:firstLine="851"/>
        <w:jc w:val="both"/>
        <w:rPr>
          <w:szCs w:val="24"/>
        </w:rPr>
      </w:pPr>
      <w:r w:rsidRPr="00997BAE">
        <w:rPr>
          <w:szCs w:val="24"/>
        </w:rPr>
        <w:t>4.4.</w:t>
      </w:r>
      <w:r w:rsidR="004B4AB1">
        <w:rPr>
          <w:szCs w:val="24"/>
        </w:rPr>
        <w:t>10</w:t>
      </w:r>
      <w:r w:rsidRPr="00997BAE">
        <w:rPr>
          <w:szCs w:val="24"/>
        </w:rPr>
        <w:t>.3. jeigu Tiekėjas vėluoja suteikti konsultaciją per nustatytus terminus – po 30 EUR už kiekvieną pavėluotą dieną;</w:t>
      </w:r>
    </w:p>
    <w:p w14:paraId="0BF1AD7A" w14:textId="77777777" w:rsidR="000C163B" w:rsidRDefault="000C163B" w:rsidP="00A2592E">
      <w:pPr>
        <w:pStyle w:val="BlockText"/>
        <w:tabs>
          <w:tab w:val="left" w:pos="1134"/>
          <w:tab w:val="left" w:pos="1418"/>
        </w:tabs>
        <w:spacing w:line="276" w:lineRule="auto"/>
        <w:ind w:left="0" w:right="0"/>
        <w:jc w:val="both"/>
        <w:rPr>
          <w:szCs w:val="24"/>
        </w:rPr>
      </w:pPr>
    </w:p>
    <w:p w14:paraId="5198C5F6" w14:textId="77777777" w:rsidR="000C163B" w:rsidRPr="00B54F40" w:rsidRDefault="000C163B" w:rsidP="00A2592E">
      <w:pPr>
        <w:jc w:val="center"/>
      </w:pPr>
      <w:r w:rsidRPr="00B54F40">
        <w:t>________________________</w:t>
      </w:r>
    </w:p>
    <w:p w14:paraId="6CEF4163" w14:textId="77777777" w:rsidR="000C163B" w:rsidRDefault="000C163B" w:rsidP="00A2592E">
      <w:pPr>
        <w:pStyle w:val="BlockText"/>
        <w:tabs>
          <w:tab w:val="left" w:pos="1134"/>
          <w:tab w:val="left" w:pos="1418"/>
        </w:tabs>
        <w:spacing w:line="276" w:lineRule="auto"/>
        <w:ind w:left="0" w:right="0"/>
        <w:jc w:val="both"/>
        <w:rPr>
          <w:szCs w:val="24"/>
        </w:rPr>
      </w:pPr>
    </w:p>
    <w:p w14:paraId="4D863344" w14:textId="0FE12CA4" w:rsidR="006F5B11" w:rsidRDefault="006F5B11" w:rsidP="00A2592E">
      <w:pPr>
        <w:rPr>
          <w:rFonts w:ascii="Times New Roman" w:hAnsi="Times New Roman"/>
          <w:sz w:val="24"/>
          <w:szCs w:val="24"/>
        </w:rPr>
      </w:pPr>
    </w:p>
    <w:p w14:paraId="2BF98DD9" w14:textId="77777777" w:rsidR="00AB6A14" w:rsidRDefault="00AB6A14" w:rsidP="00A2592E">
      <w:pPr>
        <w:rPr>
          <w:rFonts w:ascii="Times New Roman" w:hAnsi="Times New Roman"/>
          <w:sz w:val="24"/>
          <w:szCs w:val="24"/>
        </w:rPr>
      </w:pPr>
    </w:p>
    <w:p w14:paraId="60CE9F74" w14:textId="77777777" w:rsidR="00F64E71" w:rsidRDefault="00F64E71" w:rsidP="00A2592E">
      <w:pPr>
        <w:rPr>
          <w:rFonts w:ascii="Times New Roman" w:hAnsi="Times New Roman"/>
          <w:sz w:val="24"/>
          <w:szCs w:val="24"/>
        </w:rPr>
      </w:pPr>
    </w:p>
    <w:p w14:paraId="71C80BA4" w14:textId="77777777" w:rsidR="00F64E71" w:rsidRDefault="00F64E71" w:rsidP="00A2592E">
      <w:pPr>
        <w:rPr>
          <w:rFonts w:ascii="Times New Roman" w:hAnsi="Times New Roman"/>
          <w:sz w:val="24"/>
          <w:szCs w:val="24"/>
        </w:rPr>
      </w:pPr>
    </w:p>
    <w:p w14:paraId="22737F00" w14:textId="77777777" w:rsidR="00F64E71" w:rsidRDefault="00F64E71" w:rsidP="00A2592E">
      <w:pPr>
        <w:rPr>
          <w:rFonts w:ascii="Times New Roman" w:hAnsi="Times New Roman"/>
          <w:sz w:val="24"/>
          <w:szCs w:val="24"/>
        </w:rPr>
      </w:pPr>
    </w:p>
    <w:p w14:paraId="43DBF68C" w14:textId="77777777" w:rsidR="00F64E71" w:rsidRDefault="00F64E71" w:rsidP="00A2592E">
      <w:pPr>
        <w:rPr>
          <w:rFonts w:ascii="Times New Roman" w:hAnsi="Times New Roman"/>
          <w:sz w:val="24"/>
          <w:szCs w:val="24"/>
        </w:rPr>
      </w:pPr>
    </w:p>
    <w:p w14:paraId="688E20A3" w14:textId="77777777" w:rsidR="00F64E71" w:rsidRDefault="00F64E71" w:rsidP="00A2592E">
      <w:pPr>
        <w:rPr>
          <w:rFonts w:ascii="Times New Roman" w:hAnsi="Times New Roman"/>
          <w:sz w:val="24"/>
          <w:szCs w:val="24"/>
        </w:rPr>
      </w:pPr>
    </w:p>
    <w:p w14:paraId="2F870DDE" w14:textId="77777777" w:rsidR="00F64E71" w:rsidRDefault="00F64E71" w:rsidP="00A2592E">
      <w:pPr>
        <w:rPr>
          <w:rFonts w:ascii="Times New Roman" w:hAnsi="Times New Roman"/>
          <w:sz w:val="24"/>
          <w:szCs w:val="24"/>
        </w:rPr>
      </w:pPr>
    </w:p>
    <w:p w14:paraId="6B2BD2C4" w14:textId="77777777" w:rsidR="00F64E71" w:rsidRDefault="00F64E71" w:rsidP="00A2592E">
      <w:pPr>
        <w:rPr>
          <w:rFonts w:ascii="Times New Roman" w:hAnsi="Times New Roman"/>
          <w:sz w:val="24"/>
          <w:szCs w:val="24"/>
        </w:rPr>
      </w:pPr>
    </w:p>
    <w:p w14:paraId="0B41903C" w14:textId="77777777" w:rsidR="00F64E71" w:rsidRDefault="00F64E71" w:rsidP="00A2592E">
      <w:pPr>
        <w:rPr>
          <w:rFonts w:ascii="Times New Roman" w:hAnsi="Times New Roman"/>
          <w:sz w:val="24"/>
          <w:szCs w:val="24"/>
        </w:rPr>
      </w:pPr>
    </w:p>
    <w:p w14:paraId="68B1B723" w14:textId="77777777" w:rsidR="00A83A9B" w:rsidRDefault="00A83A9B" w:rsidP="00A2592E">
      <w:pPr>
        <w:rPr>
          <w:rFonts w:ascii="Times New Roman" w:hAnsi="Times New Roman"/>
          <w:sz w:val="24"/>
          <w:szCs w:val="24"/>
        </w:rPr>
      </w:pPr>
    </w:p>
    <w:p w14:paraId="04CBAC49" w14:textId="77777777" w:rsidR="00A83A9B" w:rsidRDefault="00A83A9B" w:rsidP="00A2592E">
      <w:pPr>
        <w:rPr>
          <w:rFonts w:ascii="Times New Roman" w:hAnsi="Times New Roman"/>
          <w:sz w:val="24"/>
          <w:szCs w:val="24"/>
        </w:rPr>
      </w:pPr>
    </w:p>
    <w:p w14:paraId="149D1595" w14:textId="77777777" w:rsidR="00A83A9B" w:rsidRDefault="00A83A9B" w:rsidP="00A2592E">
      <w:pPr>
        <w:rPr>
          <w:rFonts w:ascii="Times New Roman" w:hAnsi="Times New Roman"/>
          <w:sz w:val="24"/>
          <w:szCs w:val="24"/>
        </w:rPr>
      </w:pPr>
    </w:p>
    <w:p w14:paraId="10733B77" w14:textId="239CE4C3" w:rsidR="001B031D" w:rsidRDefault="00690381" w:rsidP="00A2592E">
      <w:pPr>
        <w:spacing w:after="0"/>
        <w:ind w:left="90"/>
        <w:jc w:val="right"/>
        <w:rPr>
          <w:rFonts w:ascii="Times New Roman" w:hAnsi="Times New Roman"/>
          <w:sz w:val="24"/>
          <w:szCs w:val="24"/>
        </w:rPr>
      </w:pPr>
      <w:r>
        <w:rPr>
          <w:rFonts w:ascii="Times New Roman" w:hAnsi="Times New Roman"/>
          <w:sz w:val="24"/>
          <w:szCs w:val="24"/>
        </w:rPr>
        <w:t>S</w:t>
      </w:r>
      <w:r w:rsidR="001B031D">
        <w:rPr>
          <w:rFonts w:ascii="Times New Roman" w:hAnsi="Times New Roman"/>
          <w:sz w:val="24"/>
          <w:szCs w:val="24"/>
        </w:rPr>
        <w:t xml:space="preserve">ąlygų </w:t>
      </w:r>
      <w:r w:rsidR="004C6CC5">
        <w:rPr>
          <w:rFonts w:ascii="Times New Roman" w:hAnsi="Times New Roman"/>
          <w:sz w:val="24"/>
          <w:szCs w:val="24"/>
        </w:rPr>
        <w:t>2</w:t>
      </w:r>
      <w:r w:rsidR="001B031D">
        <w:rPr>
          <w:rFonts w:ascii="Times New Roman" w:hAnsi="Times New Roman"/>
          <w:sz w:val="24"/>
          <w:szCs w:val="24"/>
        </w:rPr>
        <w:t xml:space="preserve"> priedas</w:t>
      </w:r>
    </w:p>
    <w:p w14:paraId="10733B78" w14:textId="77777777" w:rsidR="001B031D" w:rsidRDefault="001B031D" w:rsidP="00A2592E">
      <w:pPr>
        <w:spacing w:after="0"/>
        <w:ind w:left="90"/>
        <w:jc w:val="right"/>
        <w:rPr>
          <w:b/>
        </w:rPr>
      </w:pPr>
    </w:p>
    <w:p w14:paraId="10733B79" w14:textId="77777777" w:rsidR="00496787" w:rsidRPr="00496787" w:rsidRDefault="00496787" w:rsidP="00A2592E">
      <w:pPr>
        <w:spacing w:after="0"/>
        <w:jc w:val="center"/>
        <w:rPr>
          <w:rFonts w:ascii="Times New Roman" w:eastAsia="Times New Roman" w:hAnsi="Times New Roman"/>
          <w:b/>
          <w:sz w:val="24"/>
          <w:szCs w:val="20"/>
        </w:rPr>
      </w:pPr>
      <w:r w:rsidRPr="00496787">
        <w:rPr>
          <w:rFonts w:ascii="Times New Roman" w:eastAsia="Times New Roman" w:hAnsi="Times New Roman"/>
          <w:b/>
          <w:sz w:val="24"/>
          <w:szCs w:val="20"/>
        </w:rPr>
        <w:t>PASIŪLYMO FORMA</w:t>
      </w:r>
    </w:p>
    <w:p w14:paraId="10733B7A" w14:textId="77777777" w:rsidR="00496787" w:rsidRPr="00496787" w:rsidRDefault="00496787" w:rsidP="00A2592E">
      <w:pPr>
        <w:spacing w:after="0"/>
        <w:jc w:val="center"/>
        <w:rPr>
          <w:rFonts w:ascii="Times New Roman" w:eastAsia="Times New Roman" w:hAnsi="Times New Roman"/>
          <w:sz w:val="24"/>
          <w:szCs w:val="20"/>
        </w:rPr>
      </w:pPr>
      <w:r w:rsidRPr="00496787">
        <w:rPr>
          <w:rFonts w:ascii="Times New Roman" w:eastAsia="Times New Roman" w:hAnsi="Times New Roman"/>
          <w:sz w:val="24"/>
          <w:szCs w:val="20"/>
        </w:rPr>
        <w:t>20__-__-__</w:t>
      </w:r>
    </w:p>
    <w:p w14:paraId="10733B7B" w14:textId="77777777" w:rsidR="00496787" w:rsidRPr="00496787" w:rsidRDefault="00496787" w:rsidP="00A2592E">
      <w:pPr>
        <w:spacing w:after="0"/>
        <w:jc w:val="center"/>
        <w:rPr>
          <w:rFonts w:ascii="Times New Roman" w:eastAsia="Times New Roman" w:hAnsi="Times New Roman"/>
          <w:sz w:val="24"/>
          <w:szCs w:val="20"/>
        </w:rPr>
      </w:pPr>
    </w:p>
    <w:p w14:paraId="48BDEA3D" w14:textId="77777777" w:rsidR="00194B3C" w:rsidRDefault="00194B3C" w:rsidP="00A2592E">
      <w:pPr>
        <w:keepNext/>
        <w:spacing w:after="0"/>
        <w:jc w:val="center"/>
        <w:outlineLvl w:val="2"/>
        <w:rPr>
          <w:rFonts w:ascii="Times New Roman" w:hAnsi="Times New Roman"/>
          <w:b/>
          <w:sz w:val="24"/>
          <w:szCs w:val="24"/>
        </w:rPr>
      </w:pPr>
      <w:r>
        <w:rPr>
          <w:rFonts w:ascii="Times New Roman" w:hAnsi="Times New Roman"/>
          <w:b/>
          <w:sz w:val="24"/>
          <w:szCs w:val="24"/>
        </w:rPr>
        <w:t>DOKUMENTŲ VALDYMO SISTEMOS „DOCLOGIX“</w:t>
      </w:r>
    </w:p>
    <w:p w14:paraId="10733B7C" w14:textId="4596D944" w:rsidR="00496787" w:rsidRPr="00496787" w:rsidRDefault="00194B3C" w:rsidP="00A2592E">
      <w:pPr>
        <w:keepNext/>
        <w:spacing w:after="0"/>
        <w:jc w:val="center"/>
        <w:outlineLvl w:val="2"/>
        <w:rPr>
          <w:rFonts w:ascii="Times New Roman" w:eastAsia="Times New Roman" w:hAnsi="Times New Roman"/>
          <w:b/>
          <w:sz w:val="24"/>
          <w:szCs w:val="20"/>
        </w:rPr>
      </w:pPr>
      <w:r>
        <w:rPr>
          <w:rFonts w:ascii="Times New Roman" w:hAnsi="Times New Roman"/>
          <w:b/>
          <w:sz w:val="24"/>
          <w:szCs w:val="24"/>
        </w:rPr>
        <w:t xml:space="preserve"> NAUJ</w:t>
      </w:r>
      <w:r w:rsidR="00FA6565">
        <w:rPr>
          <w:rFonts w:ascii="Times New Roman" w:hAnsi="Times New Roman"/>
          <w:b/>
          <w:sz w:val="24"/>
          <w:szCs w:val="24"/>
        </w:rPr>
        <w:t>INIMO IR PRIEŽIŪROS PASLAUGŲ</w:t>
      </w:r>
      <w:r w:rsidRPr="00496787">
        <w:rPr>
          <w:rFonts w:ascii="Times New Roman" w:eastAsia="Times New Roman" w:hAnsi="Times New Roman"/>
          <w:b/>
          <w:sz w:val="24"/>
          <w:szCs w:val="20"/>
        </w:rPr>
        <w:t xml:space="preserve"> </w:t>
      </w:r>
      <w:r w:rsidR="00496787" w:rsidRPr="00496787">
        <w:rPr>
          <w:rFonts w:ascii="Times New Roman" w:eastAsia="Times New Roman" w:hAnsi="Times New Roman"/>
          <w:b/>
          <w:sz w:val="24"/>
          <w:szCs w:val="20"/>
        </w:rPr>
        <w:t>PIRKIMAS</w:t>
      </w:r>
    </w:p>
    <w:p w14:paraId="10733B7D" w14:textId="77777777" w:rsidR="00496787" w:rsidRPr="00496787" w:rsidRDefault="00496787" w:rsidP="00A2592E">
      <w:pPr>
        <w:keepNext/>
        <w:spacing w:after="0"/>
        <w:jc w:val="center"/>
        <w:outlineLvl w:val="2"/>
        <w:rPr>
          <w:rFonts w:ascii="Times New Roman" w:eastAsia="Times New Roman" w:hAnsi="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776"/>
      </w:tblGrid>
      <w:tr w:rsidR="00496787" w:rsidRPr="00496787" w14:paraId="10733B81" w14:textId="77777777" w:rsidTr="00F35E30">
        <w:tc>
          <w:tcPr>
            <w:tcW w:w="3794" w:type="dxa"/>
          </w:tcPr>
          <w:p w14:paraId="10733B7E"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Dalyvio pavadinimas ir kodas</w:t>
            </w:r>
          </w:p>
          <w:p w14:paraId="10733B7F"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i/>
                <w:sz w:val="20"/>
                <w:szCs w:val="20"/>
              </w:rPr>
              <w:t>(jei pasiūlymą pateikia ūkio subjektų grupė, nurodyti visų grupės partnerių pavadinimus)</w:t>
            </w:r>
          </w:p>
        </w:tc>
        <w:tc>
          <w:tcPr>
            <w:tcW w:w="5776" w:type="dxa"/>
          </w:tcPr>
          <w:p w14:paraId="10733B80" w14:textId="77777777" w:rsidR="00496787" w:rsidRPr="00496787" w:rsidRDefault="00496787" w:rsidP="00A2592E">
            <w:pPr>
              <w:spacing w:after="0"/>
              <w:rPr>
                <w:rFonts w:ascii="Times New Roman" w:eastAsia="Times New Roman" w:hAnsi="Times New Roman"/>
                <w:sz w:val="20"/>
                <w:szCs w:val="20"/>
              </w:rPr>
            </w:pPr>
          </w:p>
        </w:tc>
      </w:tr>
      <w:tr w:rsidR="00496787" w:rsidRPr="00496787" w14:paraId="10733B85" w14:textId="77777777" w:rsidTr="00F35E30">
        <w:tc>
          <w:tcPr>
            <w:tcW w:w="3794" w:type="dxa"/>
          </w:tcPr>
          <w:p w14:paraId="10733B82"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Dalyvio adresas</w:t>
            </w:r>
          </w:p>
          <w:p w14:paraId="10733B83"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i/>
                <w:sz w:val="20"/>
                <w:szCs w:val="20"/>
              </w:rPr>
              <w:t>(jei pasiūlymą pateikia ūkio subjektų grupė, nurodyti visų grupės partnerių adresus)</w:t>
            </w:r>
          </w:p>
        </w:tc>
        <w:tc>
          <w:tcPr>
            <w:tcW w:w="5776" w:type="dxa"/>
          </w:tcPr>
          <w:p w14:paraId="10733B84" w14:textId="77777777" w:rsidR="00496787" w:rsidRPr="00496787" w:rsidRDefault="00496787" w:rsidP="00A2592E">
            <w:pPr>
              <w:spacing w:after="0"/>
              <w:rPr>
                <w:rFonts w:ascii="Times New Roman" w:eastAsia="Times New Roman" w:hAnsi="Times New Roman"/>
                <w:sz w:val="20"/>
                <w:szCs w:val="20"/>
              </w:rPr>
            </w:pPr>
          </w:p>
        </w:tc>
      </w:tr>
      <w:tr w:rsidR="00496787" w:rsidRPr="00496787" w14:paraId="10733B88" w14:textId="77777777" w:rsidTr="00F35E30">
        <w:tc>
          <w:tcPr>
            <w:tcW w:w="3794" w:type="dxa"/>
          </w:tcPr>
          <w:p w14:paraId="10733B86"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Įgalioto asmens vardas ir pavardė</w:t>
            </w:r>
          </w:p>
        </w:tc>
        <w:tc>
          <w:tcPr>
            <w:tcW w:w="5776" w:type="dxa"/>
          </w:tcPr>
          <w:p w14:paraId="10733B87" w14:textId="77777777" w:rsidR="00496787" w:rsidRPr="00496787" w:rsidRDefault="00496787" w:rsidP="00A2592E">
            <w:pPr>
              <w:spacing w:after="0"/>
              <w:jc w:val="both"/>
              <w:rPr>
                <w:rFonts w:ascii="Times New Roman" w:eastAsia="Times New Roman" w:hAnsi="Times New Roman"/>
                <w:sz w:val="24"/>
                <w:szCs w:val="20"/>
              </w:rPr>
            </w:pPr>
          </w:p>
        </w:tc>
      </w:tr>
      <w:tr w:rsidR="00496787" w:rsidRPr="00496787" w14:paraId="10733B8B" w14:textId="77777777" w:rsidTr="00F35E30">
        <w:tc>
          <w:tcPr>
            <w:tcW w:w="3794" w:type="dxa"/>
          </w:tcPr>
          <w:p w14:paraId="10733B89"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Telefono numeris</w:t>
            </w:r>
          </w:p>
        </w:tc>
        <w:tc>
          <w:tcPr>
            <w:tcW w:w="5776" w:type="dxa"/>
          </w:tcPr>
          <w:p w14:paraId="10733B8A" w14:textId="77777777" w:rsidR="00496787" w:rsidRPr="00496787" w:rsidRDefault="00496787" w:rsidP="00A2592E">
            <w:pPr>
              <w:spacing w:after="0"/>
              <w:jc w:val="both"/>
              <w:rPr>
                <w:rFonts w:ascii="Times New Roman" w:eastAsia="Times New Roman" w:hAnsi="Times New Roman"/>
                <w:sz w:val="24"/>
                <w:szCs w:val="20"/>
              </w:rPr>
            </w:pPr>
          </w:p>
        </w:tc>
      </w:tr>
      <w:tr w:rsidR="00496787" w:rsidRPr="00496787" w14:paraId="10733B8E" w14:textId="77777777" w:rsidTr="00F35E30">
        <w:tc>
          <w:tcPr>
            <w:tcW w:w="3794" w:type="dxa"/>
          </w:tcPr>
          <w:p w14:paraId="10733B8C"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Fakso numeris</w:t>
            </w:r>
          </w:p>
        </w:tc>
        <w:tc>
          <w:tcPr>
            <w:tcW w:w="5776" w:type="dxa"/>
          </w:tcPr>
          <w:p w14:paraId="10733B8D" w14:textId="77777777" w:rsidR="00496787" w:rsidRPr="00496787" w:rsidRDefault="00496787" w:rsidP="00A2592E">
            <w:pPr>
              <w:spacing w:after="0"/>
              <w:jc w:val="both"/>
              <w:rPr>
                <w:rFonts w:ascii="Times New Roman" w:eastAsia="Times New Roman" w:hAnsi="Times New Roman"/>
                <w:sz w:val="24"/>
                <w:szCs w:val="20"/>
              </w:rPr>
            </w:pPr>
          </w:p>
        </w:tc>
      </w:tr>
      <w:tr w:rsidR="00496787" w:rsidRPr="00496787" w14:paraId="10733B91" w14:textId="77777777" w:rsidTr="00F35E30">
        <w:tc>
          <w:tcPr>
            <w:tcW w:w="3794" w:type="dxa"/>
          </w:tcPr>
          <w:p w14:paraId="10733B8F"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E. pašto adresas</w:t>
            </w:r>
          </w:p>
        </w:tc>
        <w:tc>
          <w:tcPr>
            <w:tcW w:w="5776" w:type="dxa"/>
          </w:tcPr>
          <w:p w14:paraId="10733B90" w14:textId="77777777" w:rsidR="00496787" w:rsidRPr="00496787" w:rsidRDefault="00496787" w:rsidP="00A2592E">
            <w:pPr>
              <w:spacing w:after="0"/>
              <w:jc w:val="both"/>
              <w:rPr>
                <w:rFonts w:ascii="Times New Roman" w:eastAsia="Times New Roman" w:hAnsi="Times New Roman"/>
                <w:sz w:val="24"/>
                <w:szCs w:val="20"/>
              </w:rPr>
            </w:pPr>
          </w:p>
        </w:tc>
      </w:tr>
    </w:tbl>
    <w:p w14:paraId="10733B92" w14:textId="77777777" w:rsidR="00496787" w:rsidRPr="00496787" w:rsidRDefault="00496787" w:rsidP="00A2592E">
      <w:pPr>
        <w:spacing w:after="0"/>
        <w:ind w:firstLine="720"/>
        <w:jc w:val="both"/>
        <w:rPr>
          <w:rFonts w:ascii="Times New Roman" w:eastAsia="Times New Roman" w:hAnsi="Times New Roman"/>
          <w:sz w:val="24"/>
          <w:szCs w:val="20"/>
        </w:rPr>
      </w:pPr>
    </w:p>
    <w:p w14:paraId="10733B93" w14:textId="77777777" w:rsidR="00496787" w:rsidRPr="00496787" w:rsidRDefault="00496787" w:rsidP="00A2592E">
      <w:pPr>
        <w:spacing w:after="0"/>
        <w:ind w:firstLine="720"/>
        <w:jc w:val="both"/>
        <w:rPr>
          <w:rFonts w:ascii="Times New Roman" w:eastAsia="Times New Roman" w:hAnsi="Times New Roman"/>
          <w:sz w:val="24"/>
          <w:szCs w:val="20"/>
        </w:rPr>
      </w:pPr>
      <w:r w:rsidRPr="00496787">
        <w:rPr>
          <w:rFonts w:ascii="Times New Roman" w:eastAsia="Times New Roman" w:hAnsi="Times New Roman"/>
          <w:sz w:val="24"/>
          <w:szCs w:val="20"/>
        </w:rPr>
        <w:t>Pažymime, kad sutinkame su visomis pirkimo dokumentų sąlygomis.</w:t>
      </w:r>
    </w:p>
    <w:p w14:paraId="10733B94" w14:textId="77777777" w:rsidR="00496787" w:rsidRPr="00496787" w:rsidRDefault="00496787" w:rsidP="00A2592E">
      <w:pPr>
        <w:spacing w:after="0"/>
        <w:jc w:val="both"/>
        <w:rPr>
          <w:rFonts w:ascii="Times New Roman" w:eastAsia="Times New Roman" w:hAnsi="Times New Roman"/>
          <w:sz w:val="24"/>
          <w:szCs w:val="20"/>
        </w:rPr>
      </w:pPr>
    </w:p>
    <w:p w14:paraId="10733B95" w14:textId="43ABAB5F" w:rsidR="00496787" w:rsidRDefault="00F53FAA" w:rsidP="00A2592E">
      <w:pPr>
        <w:spacing w:after="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D93E93">
        <w:rPr>
          <w:rFonts w:ascii="Times New Roman" w:eastAsia="Times New Roman" w:hAnsi="Times New Roman"/>
          <w:sz w:val="24"/>
          <w:szCs w:val="20"/>
        </w:rPr>
        <w:t>Siūlome šią pirkimo objekto kainą</w:t>
      </w:r>
      <w:r w:rsidR="00496787" w:rsidRPr="00496787">
        <w:rPr>
          <w:rFonts w:ascii="Times New Roman" w:eastAsia="Times New Roman" w:hAnsi="Times New Roman"/>
          <w:sz w:val="24"/>
          <w:szCs w:val="20"/>
        </w:rPr>
        <w:t>:</w:t>
      </w:r>
    </w:p>
    <w:p w14:paraId="0C3539D8" w14:textId="77777777" w:rsidR="00CF7026" w:rsidRDefault="00CF7026" w:rsidP="00A2592E">
      <w:pPr>
        <w:spacing w:after="0"/>
        <w:jc w:val="both"/>
        <w:rPr>
          <w:rFonts w:ascii="Times New Roman" w:eastAsia="Times New Roman" w:hAnsi="Times New Roman"/>
          <w:sz w:val="24"/>
          <w:szCs w:val="20"/>
        </w:rPr>
      </w:pPr>
    </w:p>
    <w:tbl>
      <w:tblPr>
        <w:tblStyle w:val="TableGrid"/>
        <w:tblW w:w="9619" w:type="dxa"/>
        <w:tblInd w:w="-5" w:type="dxa"/>
        <w:tblLook w:val="04A0" w:firstRow="1" w:lastRow="0" w:firstColumn="1" w:lastColumn="0" w:noHBand="0" w:noVBand="1"/>
      </w:tblPr>
      <w:tblGrid>
        <w:gridCol w:w="6379"/>
        <w:gridCol w:w="1701"/>
        <w:gridCol w:w="1539"/>
      </w:tblGrid>
      <w:tr w:rsidR="00691C53" w14:paraId="42D0EFC4" w14:textId="77777777" w:rsidTr="00691C53">
        <w:trPr>
          <w:trHeight w:val="1237"/>
        </w:trPr>
        <w:tc>
          <w:tcPr>
            <w:tcW w:w="6379" w:type="dxa"/>
          </w:tcPr>
          <w:p w14:paraId="33558791" w14:textId="6D27DE93" w:rsidR="00691C53" w:rsidRPr="00C6455A" w:rsidRDefault="00691C53" w:rsidP="00A2592E">
            <w:pPr>
              <w:spacing w:line="276" w:lineRule="auto"/>
              <w:jc w:val="center"/>
              <w:rPr>
                <w:rFonts w:ascii="Times New Roman" w:eastAsia="Times New Roman" w:hAnsi="Times New Roman"/>
                <w:b/>
                <w:sz w:val="24"/>
                <w:szCs w:val="20"/>
                <w:lang w:val="en-US"/>
              </w:rPr>
            </w:pPr>
            <w:r w:rsidRPr="00CF7026">
              <w:rPr>
                <w:rFonts w:ascii="Times New Roman" w:eastAsia="Times New Roman" w:hAnsi="Times New Roman"/>
                <w:b/>
                <w:sz w:val="24"/>
                <w:szCs w:val="20"/>
              </w:rPr>
              <w:t>Paslaugų pavadinimas</w:t>
            </w:r>
          </w:p>
        </w:tc>
        <w:tc>
          <w:tcPr>
            <w:tcW w:w="1701" w:type="dxa"/>
          </w:tcPr>
          <w:p w14:paraId="12AB510A" w14:textId="5A123823" w:rsidR="00691C53" w:rsidRDefault="00691C53" w:rsidP="00A2592E">
            <w:pPr>
              <w:spacing w:line="276" w:lineRule="auto"/>
              <w:jc w:val="center"/>
              <w:rPr>
                <w:rFonts w:ascii="Times New Roman" w:eastAsia="Times New Roman" w:hAnsi="Times New Roman"/>
                <w:b/>
                <w:sz w:val="24"/>
                <w:szCs w:val="20"/>
                <w:lang w:val="en-US"/>
              </w:rPr>
            </w:pPr>
            <w:r>
              <w:rPr>
                <w:rFonts w:ascii="Times New Roman" w:eastAsia="Times New Roman" w:hAnsi="Times New Roman"/>
                <w:b/>
                <w:sz w:val="24"/>
                <w:szCs w:val="20"/>
                <w:lang w:val="en-US"/>
              </w:rPr>
              <w:t>Kaina</w:t>
            </w:r>
          </w:p>
          <w:p w14:paraId="5DD6C060" w14:textId="5150B4DD" w:rsidR="00691C53" w:rsidRDefault="00691C53" w:rsidP="00A2592E">
            <w:pPr>
              <w:spacing w:line="276" w:lineRule="auto"/>
              <w:jc w:val="center"/>
              <w:rPr>
                <w:rFonts w:ascii="Times New Roman" w:eastAsia="Times New Roman" w:hAnsi="Times New Roman"/>
                <w:b/>
                <w:sz w:val="24"/>
                <w:szCs w:val="20"/>
                <w:lang w:val="en-US"/>
              </w:rPr>
            </w:pPr>
            <w:r w:rsidRPr="00C6455A">
              <w:rPr>
                <w:rFonts w:ascii="Times New Roman" w:eastAsia="Times New Roman" w:hAnsi="Times New Roman"/>
                <w:b/>
                <w:sz w:val="24"/>
                <w:szCs w:val="20"/>
                <w:lang w:val="en-US"/>
              </w:rPr>
              <w:t>Eur be PVM</w:t>
            </w:r>
          </w:p>
          <w:p w14:paraId="3B03091B" w14:textId="6C56C4BA" w:rsidR="00691C53" w:rsidRPr="00C6455A" w:rsidRDefault="00691C53" w:rsidP="00A2592E">
            <w:pPr>
              <w:spacing w:line="276" w:lineRule="auto"/>
              <w:jc w:val="center"/>
              <w:rPr>
                <w:rFonts w:ascii="Times New Roman" w:eastAsia="Times New Roman" w:hAnsi="Times New Roman"/>
                <w:i/>
                <w:sz w:val="24"/>
                <w:szCs w:val="20"/>
                <w:lang w:val="en-US"/>
              </w:rPr>
            </w:pPr>
          </w:p>
        </w:tc>
        <w:tc>
          <w:tcPr>
            <w:tcW w:w="1539" w:type="dxa"/>
          </w:tcPr>
          <w:p w14:paraId="20432403" w14:textId="7284DBA1" w:rsidR="00691C53" w:rsidRDefault="00691C53" w:rsidP="00A2592E">
            <w:pPr>
              <w:spacing w:line="276" w:lineRule="auto"/>
              <w:jc w:val="center"/>
              <w:rPr>
                <w:rFonts w:ascii="Times New Roman" w:eastAsia="Times New Roman" w:hAnsi="Times New Roman"/>
                <w:b/>
                <w:sz w:val="24"/>
                <w:szCs w:val="20"/>
                <w:lang w:val="en-US"/>
              </w:rPr>
            </w:pPr>
            <w:r>
              <w:rPr>
                <w:rFonts w:ascii="Times New Roman" w:eastAsia="Times New Roman" w:hAnsi="Times New Roman"/>
                <w:b/>
                <w:sz w:val="24"/>
                <w:szCs w:val="20"/>
                <w:lang w:val="en-US"/>
              </w:rPr>
              <w:t>Kaina</w:t>
            </w:r>
          </w:p>
          <w:p w14:paraId="09CFFD5F" w14:textId="2BA91E2E" w:rsidR="00691C53" w:rsidRDefault="00691C53" w:rsidP="00A2592E">
            <w:pPr>
              <w:spacing w:line="276" w:lineRule="auto"/>
              <w:jc w:val="center"/>
              <w:rPr>
                <w:rFonts w:ascii="Times New Roman" w:eastAsia="Times New Roman" w:hAnsi="Times New Roman"/>
                <w:b/>
                <w:sz w:val="24"/>
                <w:szCs w:val="20"/>
                <w:lang w:val="en-US"/>
              </w:rPr>
            </w:pPr>
            <w:r w:rsidRPr="00C6455A">
              <w:rPr>
                <w:rFonts w:ascii="Times New Roman" w:eastAsia="Times New Roman" w:hAnsi="Times New Roman"/>
                <w:b/>
                <w:sz w:val="24"/>
                <w:szCs w:val="20"/>
                <w:lang w:val="en-US"/>
              </w:rPr>
              <w:t>Eur su PVM</w:t>
            </w:r>
          </w:p>
          <w:p w14:paraId="733E946C" w14:textId="57C61412" w:rsidR="00691C53" w:rsidRPr="00C6455A" w:rsidRDefault="00691C53" w:rsidP="00A2592E">
            <w:pPr>
              <w:spacing w:line="276" w:lineRule="auto"/>
              <w:jc w:val="center"/>
              <w:rPr>
                <w:rFonts w:ascii="Times New Roman" w:eastAsia="Times New Roman" w:hAnsi="Times New Roman"/>
                <w:i/>
                <w:sz w:val="24"/>
                <w:szCs w:val="20"/>
                <w:lang w:val="en-US"/>
              </w:rPr>
            </w:pPr>
          </w:p>
        </w:tc>
      </w:tr>
      <w:tr w:rsidR="00691C53" w14:paraId="3309A36F" w14:textId="77777777" w:rsidTr="00691C53">
        <w:trPr>
          <w:trHeight w:val="931"/>
        </w:trPr>
        <w:tc>
          <w:tcPr>
            <w:tcW w:w="6379" w:type="dxa"/>
          </w:tcPr>
          <w:p w14:paraId="26AC8476" w14:textId="05C5019B" w:rsidR="00691C53" w:rsidRDefault="00691C53" w:rsidP="00A2592E">
            <w:pPr>
              <w:spacing w:line="276" w:lineRule="auto"/>
              <w:jc w:val="center"/>
              <w:rPr>
                <w:rFonts w:ascii="Times New Roman" w:eastAsia="Times New Roman" w:hAnsi="Times New Roman"/>
                <w:sz w:val="24"/>
                <w:szCs w:val="20"/>
              </w:rPr>
            </w:pPr>
            <w:r>
              <w:rPr>
                <w:rFonts w:ascii="Times New Roman" w:hAnsi="Times New Roman"/>
                <w:sz w:val="24"/>
                <w:szCs w:val="24"/>
              </w:rPr>
              <w:t>Dokumentų valdymo sistemos „Doclogix“ naujinimo ir priežiūros paslaugos</w:t>
            </w:r>
          </w:p>
        </w:tc>
        <w:tc>
          <w:tcPr>
            <w:tcW w:w="1701" w:type="dxa"/>
          </w:tcPr>
          <w:p w14:paraId="3BFD7799" w14:textId="77777777" w:rsidR="00691C53" w:rsidRDefault="00691C53" w:rsidP="00A2592E">
            <w:pPr>
              <w:spacing w:line="276" w:lineRule="auto"/>
              <w:jc w:val="both"/>
              <w:rPr>
                <w:rFonts w:ascii="Times New Roman" w:eastAsia="Times New Roman" w:hAnsi="Times New Roman"/>
                <w:sz w:val="24"/>
                <w:szCs w:val="20"/>
              </w:rPr>
            </w:pPr>
          </w:p>
        </w:tc>
        <w:tc>
          <w:tcPr>
            <w:tcW w:w="1539" w:type="dxa"/>
          </w:tcPr>
          <w:p w14:paraId="43627404" w14:textId="7E81288C" w:rsidR="00691C53" w:rsidRDefault="00691C53" w:rsidP="00A2592E">
            <w:pPr>
              <w:spacing w:line="276" w:lineRule="auto"/>
              <w:jc w:val="both"/>
              <w:rPr>
                <w:rFonts w:ascii="Times New Roman" w:eastAsia="Times New Roman" w:hAnsi="Times New Roman"/>
                <w:sz w:val="24"/>
                <w:szCs w:val="20"/>
              </w:rPr>
            </w:pPr>
          </w:p>
        </w:tc>
      </w:tr>
    </w:tbl>
    <w:p w14:paraId="10733BB8" w14:textId="54BB2EA2"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 xml:space="preserve">          </w:t>
      </w:r>
    </w:p>
    <w:p w14:paraId="10733BB9" w14:textId="6CB08A4E" w:rsidR="00496787" w:rsidRPr="00191B38" w:rsidRDefault="00F53FAA" w:rsidP="00A2592E">
      <w:pPr>
        <w:spacing w:after="0"/>
        <w:ind w:firstLine="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496787" w:rsidRPr="00191B38">
        <w:rPr>
          <w:rFonts w:ascii="Times New Roman" w:eastAsia="Times New Roman" w:hAnsi="Times New Roman"/>
          <w:sz w:val="24"/>
          <w:szCs w:val="20"/>
        </w:rPr>
        <w:t>Į šią bendrą pasiūlymo kainą ir siūlomą nuolaidą įeina visos išlaidos ir visi mokesčiai.</w:t>
      </w:r>
    </w:p>
    <w:p w14:paraId="290BC0F0" w14:textId="77777777" w:rsidR="005B7454" w:rsidRPr="00191B38" w:rsidRDefault="005B7454" w:rsidP="00A2592E">
      <w:pPr>
        <w:spacing w:after="0"/>
        <w:ind w:firstLine="720"/>
        <w:jc w:val="both"/>
        <w:rPr>
          <w:rFonts w:ascii="Times New Roman" w:eastAsia="Times New Roman" w:hAnsi="Times New Roman"/>
          <w:sz w:val="24"/>
          <w:szCs w:val="20"/>
        </w:rPr>
      </w:pPr>
    </w:p>
    <w:p w14:paraId="0977CC8B" w14:textId="70D31A1A" w:rsidR="005B7454" w:rsidRDefault="005B7454" w:rsidP="00A2592E">
      <w:pPr>
        <w:spacing w:after="0"/>
        <w:ind w:firstLine="851"/>
        <w:jc w:val="both"/>
        <w:rPr>
          <w:rFonts w:ascii="Times New Roman" w:eastAsia="Times New Roman" w:hAnsi="Times New Roman"/>
          <w:sz w:val="24"/>
          <w:szCs w:val="20"/>
        </w:rPr>
      </w:pPr>
      <w:r w:rsidRPr="00191B38">
        <w:rPr>
          <w:rFonts w:ascii="Times New Roman" w:hAnsi="Times New Roman"/>
          <w:sz w:val="23"/>
          <w:szCs w:val="23"/>
        </w:rPr>
        <w:t>Patvirtiname, kad visa pasiūlyme pateikta informacija yra teisinga, atitinka tikrovę ir apima viską, ko reikia visiškam ir tinka</w:t>
      </w:r>
      <w:r w:rsidR="00FD216F" w:rsidRPr="00191B38">
        <w:rPr>
          <w:rFonts w:ascii="Times New Roman" w:hAnsi="Times New Roman"/>
          <w:sz w:val="23"/>
          <w:szCs w:val="23"/>
        </w:rPr>
        <w:t>mam sutarties įvykdymui. Siūlomos</w:t>
      </w:r>
      <w:r w:rsidRPr="00191B38">
        <w:rPr>
          <w:rFonts w:ascii="Times New Roman" w:hAnsi="Times New Roman"/>
          <w:sz w:val="23"/>
          <w:szCs w:val="23"/>
        </w:rPr>
        <w:t xml:space="preserve"> </w:t>
      </w:r>
      <w:r w:rsidRPr="00191B38">
        <w:rPr>
          <w:rFonts w:ascii="Times New Roman" w:hAnsi="Times New Roman"/>
          <w:iCs/>
          <w:sz w:val="23"/>
          <w:szCs w:val="23"/>
        </w:rPr>
        <w:t>p</w:t>
      </w:r>
      <w:r w:rsidR="00FD216F" w:rsidRPr="00191B38">
        <w:rPr>
          <w:rFonts w:ascii="Times New Roman" w:hAnsi="Times New Roman"/>
          <w:iCs/>
          <w:sz w:val="23"/>
          <w:szCs w:val="23"/>
        </w:rPr>
        <w:t>aslaugos</w:t>
      </w:r>
      <w:r w:rsidRPr="00191B38">
        <w:rPr>
          <w:rFonts w:ascii="Times New Roman" w:hAnsi="Times New Roman"/>
          <w:i/>
          <w:iCs/>
          <w:sz w:val="23"/>
          <w:szCs w:val="23"/>
        </w:rPr>
        <w:t xml:space="preserve"> </w:t>
      </w:r>
      <w:r w:rsidRPr="00191B38">
        <w:rPr>
          <w:rFonts w:ascii="Times New Roman" w:hAnsi="Times New Roman"/>
          <w:sz w:val="23"/>
          <w:szCs w:val="23"/>
        </w:rPr>
        <w:t>visiškai atitinka pirkimo doku</w:t>
      </w:r>
      <w:r w:rsidR="0036477D" w:rsidRPr="00191B38">
        <w:rPr>
          <w:rFonts w:ascii="Times New Roman" w:hAnsi="Times New Roman"/>
          <w:sz w:val="23"/>
          <w:szCs w:val="23"/>
        </w:rPr>
        <w:t>mentuose nurodytus reikalavimus.</w:t>
      </w:r>
    </w:p>
    <w:p w14:paraId="6D9D5AA4" w14:textId="77777777" w:rsidR="0036477D" w:rsidRPr="0036477D" w:rsidRDefault="0036477D" w:rsidP="00A2592E">
      <w:pPr>
        <w:spacing w:after="0"/>
        <w:ind w:firstLine="851"/>
        <w:jc w:val="both"/>
        <w:rPr>
          <w:rFonts w:ascii="Times New Roman" w:eastAsia="Times New Roman" w:hAnsi="Times New Roman"/>
          <w:sz w:val="24"/>
          <w:szCs w:val="20"/>
        </w:rPr>
      </w:pPr>
    </w:p>
    <w:p w14:paraId="10733BBA" w14:textId="77777777" w:rsidR="00496787" w:rsidRPr="00496787" w:rsidRDefault="00F53FAA" w:rsidP="00A2592E">
      <w:pPr>
        <w:spacing w:after="0"/>
        <w:ind w:firstLine="720"/>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496787" w:rsidRPr="00496787">
        <w:rPr>
          <w:rFonts w:ascii="Times New Roman" w:eastAsia="Times New Roman" w:hAnsi="Times New Roman"/>
          <w:sz w:val="24"/>
          <w:szCs w:val="20"/>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31"/>
      </w:tblGrid>
      <w:tr w:rsidR="00496787" w:rsidRPr="00496787" w14:paraId="10733BBD" w14:textId="77777777" w:rsidTr="00F35E30">
        <w:tc>
          <w:tcPr>
            <w:tcW w:w="675" w:type="dxa"/>
          </w:tcPr>
          <w:p w14:paraId="10733BBB" w14:textId="77777777" w:rsidR="00496787" w:rsidRPr="00496787" w:rsidRDefault="00496787" w:rsidP="00A2592E">
            <w:pPr>
              <w:spacing w:after="0"/>
              <w:jc w:val="both"/>
              <w:rPr>
                <w:rFonts w:ascii="Times New Roman" w:eastAsia="Times New Roman" w:hAnsi="Times New Roman"/>
                <w:b/>
                <w:sz w:val="24"/>
                <w:szCs w:val="20"/>
              </w:rPr>
            </w:pPr>
            <w:r w:rsidRPr="00496787">
              <w:rPr>
                <w:rFonts w:ascii="Times New Roman" w:eastAsia="Times New Roman" w:hAnsi="Times New Roman"/>
                <w:b/>
                <w:sz w:val="24"/>
                <w:szCs w:val="20"/>
              </w:rPr>
              <w:t>Eil. nr.</w:t>
            </w:r>
          </w:p>
        </w:tc>
        <w:tc>
          <w:tcPr>
            <w:tcW w:w="8931" w:type="dxa"/>
          </w:tcPr>
          <w:p w14:paraId="10733BBC" w14:textId="77777777" w:rsidR="00496787" w:rsidRPr="00496787" w:rsidRDefault="00496787" w:rsidP="00A2592E">
            <w:pPr>
              <w:spacing w:after="0"/>
              <w:jc w:val="both"/>
              <w:rPr>
                <w:rFonts w:ascii="Times New Roman" w:eastAsia="Times New Roman" w:hAnsi="Times New Roman"/>
                <w:b/>
                <w:sz w:val="24"/>
                <w:szCs w:val="20"/>
              </w:rPr>
            </w:pPr>
            <w:r w:rsidRPr="00496787">
              <w:rPr>
                <w:rFonts w:ascii="Times New Roman" w:eastAsia="Times New Roman" w:hAnsi="Times New Roman"/>
                <w:b/>
                <w:sz w:val="24"/>
                <w:szCs w:val="20"/>
              </w:rPr>
              <w:t>Pateiktų dokumentų pavadinimas</w:t>
            </w:r>
          </w:p>
        </w:tc>
      </w:tr>
      <w:tr w:rsidR="00496787" w:rsidRPr="00496787" w14:paraId="10733BC0" w14:textId="77777777" w:rsidTr="00F35E30">
        <w:tc>
          <w:tcPr>
            <w:tcW w:w="675" w:type="dxa"/>
          </w:tcPr>
          <w:p w14:paraId="10733BBE" w14:textId="77777777" w:rsidR="00496787" w:rsidRPr="00496787" w:rsidRDefault="00496787" w:rsidP="00A2592E">
            <w:pPr>
              <w:spacing w:after="0"/>
              <w:jc w:val="both"/>
              <w:rPr>
                <w:rFonts w:ascii="Times New Roman" w:eastAsia="Times New Roman" w:hAnsi="Times New Roman"/>
                <w:sz w:val="24"/>
                <w:szCs w:val="20"/>
              </w:rPr>
            </w:pPr>
            <w:r w:rsidRPr="00496787">
              <w:rPr>
                <w:rFonts w:ascii="Times New Roman" w:eastAsia="Times New Roman" w:hAnsi="Times New Roman"/>
                <w:sz w:val="24"/>
                <w:szCs w:val="20"/>
              </w:rPr>
              <w:t>1.</w:t>
            </w:r>
          </w:p>
        </w:tc>
        <w:tc>
          <w:tcPr>
            <w:tcW w:w="8931" w:type="dxa"/>
          </w:tcPr>
          <w:p w14:paraId="10733BBF" w14:textId="7CD3A095" w:rsidR="00496787" w:rsidRPr="00496787" w:rsidRDefault="00496787" w:rsidP="00A2592E">
            <w:pPr>
              <w:spacing w:after="0"/>
              <w:jc w:val="both"/>
              <w:rPr>
                <w:rFonts w:ascii="Times New Roman" w:eastAsia="Times New Roman" w:hAnsi="Times New Roman"/>
                <w:sz w:val="24"/>
                <w:szCs w:val="20"/>
              </w:rPr>
            </w:pPr>
          </w:p>
        </w:tc>
      </w:tr>
      <w:tr w:rsidR="00496787" w:rsidRPr="00496787" w14:paraId="10733BC3" w14:textId="77777777" w:rsidTr="00F35E30">
        <w:tc>
          <w:tcPr>
            <w:tcW w:w="675" w:type="dxa"/>
          </w:tcPr>
          <w:p w14:paraId="10733BC1" w14:textId="77777777" w:rsidR="00496787" w:rsidRPr="00496787" w:rsidRDefault="00496787" w:rsidP="00A2592E">
            <w:pPr>
              <w:spacing w:after="0"/>
              <w:jc w:val="both"/>
              <w:rPr>
                <w:rFonts w:ascii="Times New Roman" w:eastAsia="Times New Roman" w:hAnsi="Times New Roman"/>
                <w:sz w:val="24"/>
                <w:szCs w:val="20"/>
              </w:rPr>
            </w:pPr>
            <w:r>
              <w:rPr>
                <w:rFonts w:ascii="Times New Roman" w:eastAsia="Times New Roman" w:hAnsi="Times New Roman"/>
                <w:sz w:val="24"/>
                <w:szCs w:val="20"/>
              </w:rPr>
              <w:t>2.</w:t>
            </w:r>
          </w:p>
        </w:tc>
        <w:tc>
          <w:tcPr>
            <w:tcW w:w="8931" w:type="dxa"/>
          </w:tcPr>
          <w:p w14:paraId="10733BC2" w14:textId="5DC46019" w:rsidR="00496787" w:rsidRPr="00496787" w:rsidRDefault="00496787" w:rsidP="00A2592E">
            <w:pPr>
              <w:spacing w:after="0"/>
              <w:jc w:val="both"/>
              <w:rPr>
                <w:rFonts w:ascii="Times New Roman" w:eastAsia="Times New Roman" w:hAnsi="Times New Roman"/>
                <w:sz w:val="24"/>
                <w:szCs w:val="20"/>
              </w:rPr>
            </w:pPr>
          </w:p>
        </w:tc>
      </w:tr>
      <w:tr w:rsidR="00496787" w:rsidRPr="00496787" w14:paraId="10733BC6" w14:textId="77777777" w:rsidTr="00F35E30">
        <w:tc>
          <w:tcPr>
            <w:tcW w:w="675" w:type="dxa"/>
          </w:tcPr>
          <w:p w14:paraId="10733BC4" w14:textId="77777777" w:rsidR="00496787" w:rsidRPr="00496787" w:rsidRDefault="00496787" w:rsidP="00A2592E">
            <w:pPr>
              <w:spacing w:after="0"/>
              <w:jc w:val="both"/>
              <w:rPr>
                <w:rFonts w:ascii="Times New Roman" w:eastAsia="Times New Roman" w:hAnsi="Times New Roman"/>
                <w:sz w:val="24"/>
                <w:szCs w:val="20"/>
              </w:rPr>
            </w:pPr>
          </w:p>
        </w:tc>
        <w:tc>
          <w:tcPr>
            <w:tcW w:w="8931" w:type="dxa"/>
          </w:tcPr>
          <w:p w14:paraId="10733BC5" w14:textId="77777777" w:rsidR="00496787" w:rsidRPr="00496787" w:rsidRDefault="00496787" w:rsidP="00A2592E">
            <w:pPr>
              <w:spacing w:after="0"/>
              <w:jc w:val="both"/>
              <w:rPr>
                <w:rFonts w:ascii="Times New Roman" w:eastAsia="Times New Roman" w:hAnsi="Times New Roman"/>
                <w:sz w:val="24"/>
                <w:szCs w:val="20"/>
              </w:rPr>
            </w:pPr>
          </w:p>
        </w:tc>
      </w:tr>
    </w:tbl>
    <w:p w14:paraId="10733BC7" w14:textId="77777777" w:rsidR="00496787" w:rsidRPr="00496787" w:rsidRDefault="00496787" w:rsidP="00A2592E">
      <w:pPr>
        <w:spacing w:after="0"/>
        <w:ind w:firstLine="720"/>
        <w:jc w:val="both"/>
        <w:rPr>
          <w:rFonts w:ascii="Times New Roman" w:eastAsia="Times New Roman" w:hAnsi="Times New Roman"/>
          <w:sz w:val="24"/>
          <w:szCs w:val="20"/>
        </w:rPr>
      </w:pPr>
    </w:p>
    <w:p w14:paraId="10733BC8" w14:textId="77777777" w:rsidR="00496787" w:rsidRDefault="00496787" w:rsidP="00A2592E">
      <w:pPr>
        <w:spacing w:after="0"/>
        <w:ind w:firstLine="720"/>
        <w:jc w:val="both"/>
        <w:rPr>
          <w:rFonts w:ascii="Times New Roman" w:eastAsia="Times New Roman" w:hAnsi="Times New Roman"/>
          <w:b/>
          <w:sz w:val="24"/>
          <w:szCs w:val="24"/>
          <w:lang w:eastAsia="lt-LT"/>
        </w:rPr>
      </w:pPr>
      <w:r w:rsidRPr="00496787">
        <w:rPr>
          <w:rFonts w:ascii="Times New Roman" w:eastAsia="Times New Roman" w:hAnsi="Times New Roman"/>
          <w:sz w:val="24"/>
          <w:szCs w:val="24"/>
          <w:lang w:eastAsia="lt-LT"/>
        </w:rPr>
        <w:t xml:space="preserve">Pirkimo sutarčiai vykdyti numatoma pasitelkti šiuos subteikėjus </w:t>
      </w:r>
      <w:r w:rsidRPr="00496787">
        <w:rPr>
          <w:rFonts w:ascii="Times New Roman" w:eastAsia="Times New Roman" w:hAnsi="Times New Roman"/>
          <w:iCs/>
          <w:sz w:val="23"/>
          <w:szCs w:val="23"/>
          <w:lang w:eastAsia="lt-LT"/>
        </w:rPr>
        <w:t xml:space="preserve">ar specialistus ir ekspertus, kuriais bus remiamasi vykdant pirkimo sutartį, tačiau pasiūlymo pateikimo metu jie nėra tiekėjo ar jo </w:t>
      </w:r>
      <w:r w:rsidRPr="00496787">
        <w:rPr>
          <w:rFonts w:ascii="Times New Roman" w:eastAsia="Times New Roman" w:hAnsi="Times New Roman"/>
          <w:iCs/>
          <w:sz w:val="23"/>
          <w:szCs w:val="23"/>
          <w:lang w:eastAsia="lt-LT"/>
        </w:rPr>
        <w:lastRenderedPageBreak/>
        <w:t xml:space="preserve">pasitelkiamo(ų) </w:t>
      </w:r>
      <w:r>
        <w:rPr>
          <w:rFonts w:ascii="Times New Roman" w:eastAsia="Times New Roman" w:hAnsi="Times New Roman"/>
          <w:iCs/>
          <w:sz w:val="23"/>
          <w:szCs w:val="23"/>
          <w:lang w:eastAsia="lt-LT"/>
        </w:rPr>
        <w:t xml:space="preserve">subteikėjų(ų) </w:t>
      </w:r>
      <w:r w:rsidRPr="00496787">
        <w:rPr>
          <w:rFonts w:ascii="Times New Roman" w:eastAsia="Times New Roman" w:hAnsi="Times New Roman"/>
          <w:iCs/>
          <w:sz w:val="23"/>
          <w:szCs w:val="23"/>
          <w:lang w:eastAsia="lt-LT"/>
        </w:rPr>
        <w:t>darbuotojai, tačiau laimėjimo atveju bus įdarbinti</w:t>
      </w:r>
      <w:r>
        <w:rPr>
          <w:rFonts w:ascii="Times New Roman" w:eastAsia="Times New Roman" w:hAnsi="Times New Roman"/>
          <w:i/>
          <w:iCs/>
          <w:sz w:val="23"/>
          <w:szCs w:val="23"/>
          <w:lang w:eastAsia="lt-LT"/>
        </w:rPr>
        <w:t xml:space="preserve"> </w:t>
      </w:r>
      <w:r w:rsidRPr="00496787">
        <w:rPr>
          <w:rFonts w:ascii="Times New Roman" w:eastAsia="Times New Roman" w:hAnsi="Times New Roman"/>
          <w:sz w:val="24"/>
          <w:szCs w:val="24"/>
          <w:lang w:eastAsia="lt-LT"/>
        </w:rPr>
        <w:t>/</w:t>
      </w:r>
      <w:r w:rsidRPr="00F53FAA">
        <w:rPr>
          <w:rFonts w:ascii="Times New Roman" w:eastAsia="Times New Roman" w:hAnsi="Times New Roman"/>
          <w:b/>
          <w:sz w:val="24"/>
          <w:szCs w:val="24"/>
          <w:lang w:eastAsia="lt-LT"/>
        </w:rPr>
        <w:t xml:space="preserve">pildoma, jei tiekėjas ketina pasitelkti subteikėjus </w:t>
      </w:r>
      <w:r w:rsidRPr="00F53FAA">
        <w:rPr>
          <w:rFonts w:ascii="Times New Roman" w:eastAsia="Times New Roman" w:hAnsi="Times New Roman"/>
          <w:b/>
          <w:iCs/>
          <w:sz w:val="23"/>
          <w:szCs w:val="23"/>
          <w:lang w:eastAsia="lt-LT"/>
        </w:rPr>
        <w:t>ar specialistus ir ekspertus, kurie laimėjimo atveju bus įdarbinti</w:t>
      </w:r>
      <w:r w:rsidRPr="00F53FAA">
        <w:rPr>
          <w:rFonts w:ascii="Times New Roman" w:eastAsia="Times New Roman" w:hAnsi="Times New Roman"/>
          <w:b/>
          <w:sz w:val="24"/>
          <w:szCs w:val="24"/>
          <w:lang w:eastAsia="lt-LT"/>
        </w:rPr>
        <w:t>:</w:t>
      </w:r>
    </w:p>
    <w:p w14:paraId="6F776BB0" w14:textId="77777777" w:rsidR="0036477D" w:rsidRPr="00496787" w:rsidRDefault="0036477D" w:rsidP="00A2592E">
      <w:pPr>
        <w:spacing w:after="0"/>
        <w:ind w:firstLine="720"/>
        <w:jc w:val="both"/>
        <w:rPr>
          <w:rFonts w:ascii="Times New Roman" w:eastAsia="Times New Roman" w:hAnsi="Times New Roman"/>
          <w:sz w:val="24"/>
          <w:szCs w:val="20"/>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736"/>
        <w:gridCol w:w="2292"/>
        <w:gridCol w:w="3119"/>
        <w:gridCol w:w="1836"/>
      </w:tblGrid>
      <w:tr w:rsidR="00496787" w:rsidRPr="00496787" w14:paraId="10733BCE" w14:textId="77777777" w:rsidTr="00F53FAA">
        <w:tc>
          <w:tcPr>
            <w:tcW w:w="616" w:type="dxa"/>
            <w:tcBorders>
              <w:top w:val="single" w:sz="4" w:space="0" w:color="auto"/>
              <w:left w:val="single" w:sz="4" w:space="0" w:color="auto"/>
              <w:bottom w:val="single" w:sz="4" w:space="0" w:color="auto"/>
              <w:right w:val="single" w:sz="4" w:space="0" w:color="auto"/>
            </w:tcBorders>
            <w:hideMark/>
          </w:tcPr>
          <w:p w14:paraId="10733BC9" w14:textId="77777777" w:rsidR="00496787" w:rsidRPr="00496787" w:rsidRDefault="00496787" w:rsidP="00A2592E">
            <w:pPr>
              <w:spacing w:after="0"/>
              <w:jc w:val="center"/>
              <w:rPr>
                <w:rFonts w:ascii="Times New Roman" w:eastAsia="Times New Roman" w:hAnsi="Times New Roman"/>
                <w:sz w:val="24"/>
                <w:szCs w:val="24"/>
                <w:lang w:eastAsia="lt-LT"/>
              </w:rPr>
            </w:pPr>
            <w:r w:rsidRPr="00496787">
              <w:rPr>
                <w:rFonts w:ascii="Times New Roman" w:eastAsia="Times New Roman" w:hAnsi="Times New Roman"/>
                <w:sz w:val="24"/>
                <w:szCs w:val="24"/>
                <w:lang w:eastAsia="lt-LT"/>
              </w:rPr>
              <w:t>Eil. Nr.</w:t>
            </w:r>
          </w:p>
        </w:tc>
        <w:tc>
          <w:tcPr>
            <w:tcW w:w="1736" w:type="dxa"/>
            <w:tcBorders>
              <w:top w:val="single" w:sz="4" w:space="0" w:color="auto"/>
              <w:left w:val="single" w:sz="4" w:space="0" w:color="auto"/>
              <w:bottom w:val="single" w:sz="4" w:space="0" w:color="auto"/>
              <w:right w:val="single" w:sz="4" w:space="0" w:color="auto"/>
            </w:tcBorders>
            <w:hideMark/>
          </w:tcPr>
          <w:p w14:paraId="10733BCA" w14:textId="77777777" w:rsidR="00496787" w:rsidRPr="00496787" w:rsidRDefault="00496787" w:rsidP="00A2592E">
            <w:pPr>
              <w:spacing w:after="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Subteikėjų </w:t>
            </w:r>
            <w:r w:rsidRPr="00496787">
              <w:rPr>
                <w:rFonts w:ascii="Times New Roman" w:eastAsia="Times New Roman" w:hAnsi="Times New Roman"/>
                <w:sz w:val="24"/>
                <w:szCs w:val="24"/>
                <w:lang w:eastAsia="lt-LT"/>
              </w:rPr>
              <w:t>pavadinimas</w:t>
            </w:r>
          </w:p>
        </w:tc>
        <w:tc>
          <w:tcPr>
            <w:tcW w:w="2292" w:type="dxa"/>
            <w:tcBorders>
              <w:top w:val="single" w:sz="4" w:space="0" w:color="auto"/>
              <w:left w:val="single" w:sz="4" w:space="0" w:color="auto"/>
              <w:bottom w:val="single" w:sz="4" w:space="0" w:color="auto"/>
              <w:right w:val="single" w:sz="4" w:space="0" w:color="auto"/>
            </w:tcBorders>
            <w:hideMark/>
          </w:tcPr>
          <w:p w14:paraId="10733BCB" w14:textId="77777777" w:rsidR="00496787" w:rsidRPr="00496787" w:rsidRDefault="00496787" w:rsidP="00A2592E">
            <w:pPr>
              <w:spacing w:after="0"/>
              <w:jc w:val="center"/>
              <w:rPr>
                <w:rFonts w:ascii="Times New Roman" w:eastAsia="Times New Roman" w:hAnsi="Times New Roman"/>
                <w:sz w:val="24"/>
                <w:szCs w:val="24"/>
                <w:lang w:eastAsia="lt-LT"/>
              </w:rPr>
            </w:pPr>
            <w:r w:rsidRPr="00496787">
              <w:rPr>
                <w:rFonts w:ascii="Times New Roman" w:eastAsia="Times New Roman" w:hAnsi="Times New Roman"/>
                <w:sz w:val="24"/>
                <w:szCs w:val="24"/>
                <w:lang w:eastAsia="lt-LT"/>
              </w:rPr>
              <w:t>Duomenys (juridinio/fizinio asmens kodas, adresas, telefono ir fakso numeriai, el. pašto adresas)</w:t>
            </w:r>
          </w:p>
        </w:tc>
        <w:tc>
          <w:tcPr>
            <w:tcW w:w="3119" w:type="dxa"/>
            <w:tcBorders>
              <w:top w:val="single" w:sz="4" w:space="0" w:color="auto"/>
              <w:left w:val="single" w:sz="4" w:space="0" w:color="auto"/>
              <w:bottom w:val="single" w:sz="4" w:space="0" w:color="auto"/>
              <w:right w:val="single" w:sz="4" w:space="0" w:color="auto"/>
            </w:tcBorders>
          </w:tcPr>
          <w:p w14:paraId="10733BCC" w14:textId="77777777" w:rsidR="00496787" w:rsidRPr="00496787" w:rsidRDefault="00496787" w:rsidP="00A2592E">
            <w:pPr>
              <w:spacing w:after="0"/>
              <w:jc w:val="center"/>
              <w:rPr>
                <w:rFonts w:ascii="Times New Roman" w:eastAsia="Times New Roman" w:hAnsi="Times New Roman"/>
                <w:sz w:val="24"/>
                <w:szCs w:val="24"/>
                <w:lang w:eastAsia="lt-LT"/>
              </w:rPr>
            </w:pPr>
            <w:r w:rsidRPr="00496787">
              <w:rPr>
                <w:rFonts w:ascii="Times New Roman" w:eastAsia="Times New Roman" w:hAnsi="Times New Roman"/>
                <w:sz w:val="24"/>
                <w:szCs w:val="24"/>
                <w:lang w:eastAsia="lt-LT"/>
              </w:rPr>
              <w:t xml:space="preserve">Specialistai ir ekspertai, kuriais bus remiamasi vykdant pirkimo sutartį, tačiau jie nėra tiekėjo ar tiekėjo pasitelkiamo(ų) subteikėjo (ų) darbuotojai pasiūlymo pateikimo metu, bet laimėjimo atveju būtų įdarbinti </w:t>
            </w:r>
          </w:p>
        </w:tc>
        <w:tc>
          <w:tcPr>
            <w:tcW w:w="1836" w:type="dxa"/>
            <w:tcBorders>
              <w:top w:val="single" w:sz="4" w:space="0" w:color="auto"/>
              <w:left w:val="single" w:sz="4" w:space="0" w:color="auto"/>
              <w:bottom w:val="single" w:sz="4" w:space="0" w:color="auto"/>
              <w:right w:val="single" w:sz="4" w:space="0" w:color="auto"/>
            </w:tcBorders>
          </w:tcPr>
          <w:p w14:paraId="10733BCD" w14:textId="77777777" w:rsidR="00496787" w:rsidRPr="00496787" w:rsidRDefault="00496787" w:rsidP="00A2592E">
            <w:pPr>
              <w:spacing w:after="0"/>
              <w:jc w:val="center"/>
              <w:rPr>
                <w:rFonts w:ascii="Times New Roman" w:eastAsia="Times New Roman" w:hAnsi="Times New Roman"/>
                <w:b/>
                <w:sz w:val="24"/>
                <w:szCs w:val="24"/>
                <w:lang w:eastAsia="lt-LT"/>
              </w:rPr>
            </w:pPr>
            <w:r w:rsidRPr="00496787">
              <w:rPr>
                <w:rFonts w:ascii="Times New Roman" w:eastAsia="Times New Roman" w:hAnsi="Times New Roman"/>
                <w:sz w:val="24"/>
                <w:szCs w:val="24"/>
                <w:lang w:eastAsia="lt-LT"/>
              </w:rPr>
              <w:t>Įsipareigojimų dalis (nurodant konkrečius pagal pirkimo sutartį prisiimamus įsipareigojimus), kuriai ketinama pasitelkti subteikėją (-us</w:t>
            </w:r>
            <w:r w:rsidRPr="00496787">
              <w:rPr>
                <w:rFonts w:ascii="Times New Roman" w:eastAsia="Times New Roman" w:hAnsi="Times New Roman"/>
                <w:b/>
                <w:sz w:val="24"/>
                <w:szCs w:val="24"/>
                <w:lang w:eastAsia="lt-LT"/>
              </w:rPr>
              <w:t xml:space="preserve">) </w:t>
            </w:r>
          </w:p>
        </w:tc>
      </w:tr>
      <w:tr w:rsidR="00496787" w:rsidRPr="00496787" w14:paraId="10733BD4" w14:textId="77777777" w:rsidTr="00F53FAA">
        <w:tc>
          <w:tcPr>
            <w:tcW w:w="616" w:type="dxa"/>
            <w:tcBorders>
              <w:top w:val="single" w:sz="4" w:space="0" w:color="auto"/>
              <w:left w:val="single" w:sz="4" w:space="0" w:color="auto"/>
              <w:bottom w:val="single" w:sz="4" w:space="0" w:color="auto"/>
              <w:right w:val="single" w:sz="4" w:space="0" w:color="auto"/>
            </w:tcBorders>
          </w:tcPr>
          <w:p w14:paraId="10733BCF"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1736" w:type="dxa"/>
            <w:tcBorders>
              <w:top w:val="single" w:sz="4" w:space="0" w:color="auto"/>
              <w:left w:val="single" w:sz="4" w:space="0" w:color="auto"/>
              <w:bottom w:val="single" w:sz="4" w:space="0" w:color="auto"/>
              <w:right w:val="single" w:sz="4" w:space="0" w:color="auto"/>
            </w:tcBorders>
          </w:tcPr>
          <w:p w14:paraId="10733BD0"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2292" w:type="dxa"/>
            <w:tcBorders>
              <w:top w:val="single" w:sz="4" w:space="0" w:color="auto"/>
              <w:left w:val="single" w:sz="4" w:space="0" w:color="auto"/>
              <w:bottom w:val="single" w:sz="4" w:space="0" w:color="auto"/>
              <w:right w:val="single" w:sz="4" w:space="0" w:color="auto"/>
            </w:tcBorders>
          </w:tcPr>
          <w:p w14:paraId="10733BD1"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10733BD2"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1836" w:type="dxa"/>
            <w:tcBorders>
              <w:top w:val="single" w:sz="4" w:space="0" w:color="auto"/>
              <w:left w:val="single" w:sz="4" w:space="0" w:color="auto"/>
              <w:bottom w:val="single" w:sz="4" w:space="0" w:color="auto"/>
              <w:right w:val="single" w:sz="4" w:space="0" w:color="auto"/>
            </w:tcBorders>
          </w:tcPr>
          <w:p w14:paraId="10733BD3" w14:textId="77777777" w:rsidR="00496787" w:rsidRPr="00496787" w:rsidRDefault="00496787" w:rsidP="00A2592E">
            <w:pPr>
              <w:spacing w:after="0"/>
              <w:jc w:val="both"/>
              <w:rPr>
                <w:rFonts w:ascii="Times New Roman" w:eastAsia="Times New Roman" w:hAnsi="Times New Roman"/>
                <w:sz w:val="24"/>
                <w:szCs w:val="24"/>
                <w:lang w:eastAsia="lt-LT"/>
              </w:rPr>
            </w:pPr>
          </w:p>
        </w:tc>
      </w:tr>
      <w:tr w:rsidR="00496787" w:rsidRPr="00496787" w14:paraId="10733BDA" w14:textId="77777777" w:rsidTr="00F53FAA">
        <w:tc>
          <w:tcPr>
            <w:tcW w:w="616" w:type="dxa"/>
            <w:tcBorders>
              <w:top w:val="single" w:sz="4" w:space="0" w:color="auto"/>
              <w:left w:val="single" w:sz="4" w:space="0" w:color="auto"/>
              <w:bottom w:val="single" w:sz="4" w:space="0" w:color="auto"/>
              <w:right w:val="single" w:sz="4" w:space="0" w:color="auto"/>
            </w:tcBorders>
          </w:tcPr>
          <w:p w14:paraId="10733BD5"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1736" w:type="dxa"/>
            <w:tcBorders>
              <w:top w:val="single" w:sz="4" w:space="0" w:color="auto"/>
              <w:left w:val="single" w:sz="4" w:space="0" w:color="auto"/>
              <w:bottom w:val="single" w:sz="4" w:space="0" w:color="auto"/>
              <w:right w:val="single" w:sz="4" w:space="0" w:color="auto"/>
            </w:tcBorders>
          </w:tcPr>
          <w:p w14:paraId="10733BD6"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2292" w:type="dxa"/>
            <w:tcBorders>
              <w:top w:val="single" w:sz="4" w:space="0" w:color="auto"/>
              <w:left w:val="single" w:sz="4" w:space="0" w:color="auto"/>
              <w:bottom w:val="single" w:sz="4" w:space="0" w:color="auto"/>
              <w:right w:val="single" w:sz="4" w:space="0" w:color="auto"/>
            </w:tcBorders>
          </w:tcPr>
          <w:p w14:paraId="10733BD7"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10733BD8"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1836" w:type="dxa"/>
            <w:tcBorders>
              <w:top w:val="single" w:sz="4" w:space="0" w:color="auto"/>
              <w:left w:val="single" w:sz="4" w:space="0" w:color="auto"/>
              <w:bottom w:val="single" w:sz="4" w:space="0" w:color="auto"/>
              <w:right w:val="single" w:sz="4" w:space="0" w:color="auto"/>
            </w:tcBorders>
          </w:tcPr>
          <w:p w14:paraId="10733BD9" w14:textId="77777777" w:rsidR="00496787" w:rsidRPr="00496787" w:rsidRDefault="00496787" w:rsidP="00A2592E">
            <w:pPr>
              <w:spacing w:after="0"/>
              <w:jc w:val="both"/>
              <w:rPr>
                <w:rFonts w:ascii="Times New Roman" w:eastAsia="Times New Roman" w:hAnsi="Times New Roman"/>
                <w:sz w:val="24"/>
                <w:szCs w:val="24"/>
                <w:lang w:eastAsia="lt-LT"/>
              </w:rPr>
            </w:pPr>
          </w:p>
        </w:tc>
      </w:tr>
      <w:tr w:rsidR="00496787" w:rsidRPr="00496787" w14:paraId="10733BE0" w14:textId="77777777" w:rsidTr="00F53FAA">
        <w:tc>
          <w:tcPr>
            <w:tcW w:w="616" w:type="dxa"/>
            <w:tcBorders>
              <w:top w:val="single" w:sz="4" w:space="0" w:color="auto"/>
              <w:left w:val="single" w:sz="4" w:space="0" w:color="auto"/>
              <w:bottom w:val="single" w:sz="4" w:space="0" w:color="auto"/>
              <w:right w:val="single" w:sz="4" w:space="0" w:color="auto"/>
            </w:tcBorders>
          </w:tcPr>
          <w:p w14:paraId="10733BDB"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1736" w:type="dxa"/>
            <w:tcBorders>
              <w:top w:val="single" w:sz="4" w:space="0" w:color="auto"/>
              <w:left w:val="single" w:sz="4" w:space="0" w:color="auto"/>
              <w:bottom w:val="single" w:sz="4" w:space="0" w:color="auto"/>
              <w:right w:val="single" w:sz="4" w:space="0" w:color="auto"/>
            </w:tcBorders>
          </w:tcPr>
          <w:p w14:paraId="10733BDC"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2292" w:type="dxa"/>
            <w:tcBorders>
              <w:top w:val="single" w:sz="4" w:space="0" w:color="auto"/>
              <w:left w:val="single" w:sz="4" w:space="0" w:color="auto"/>
              <w:bottom w:val="single" w:sz="4" w:space="0" w:color="auto"/>
              <w:right w:val="single" w:sz="4" w:space="0" w:color="auto"/>
            </w:tcBorders>
          </w:tcPr>
          <w:p w14:paraId="10733BDD"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10733BDE" w14:textId="77777777" w:rsidR="00496787" w:rsidRPr="00496787" w:rsidRDefault="00496787" w:rsidP="00A2592E">
            <w:pPr>
              <w:spacing w:after="0"/>
              <w:jc w:val="both"/>
              <w:rPr>
                <w:rFonts w:ascii="Times New Roman" w:eastAsia="Times New Roman" w:hAnsi="Times New Roman"/>
                <w:sz w:val="24"/>
                <w:szCs w:val="24"/>
                <w:lang w:eastAsia="lt-LT"/>
              </w:rPr>
            </w:pPr>
          </w:p>
        </w:tc>
        <w:tc>
          <w:tcPr>
            <w:tcW w:w="1836" w:type="dxa"/>
            <w:tcBorders>
              <w:top w:val="single" w:sz="4" w:space="0" w:color="auto"/>
              <w:left w:val="single" w:sz="4" w:space="0" w:color="auto"/>
              <w:bottom w:val="single" w:sz="4" w:space="0" w:color="auto"/>
              <w:right w:val="single" w:sz="4" w:space="0" w:color="auto"/>
            </w:tcBorders>
          </w:tcPr>
          <w:p w14:paraId="10733BDF" w14:textId="77777777" w:rsidR="00496787" w:rsidRPr="00496787" w:rsidRDefault="00496787" w:rsidP="00A2592E">
            <w:pPr>
              <w:spacing w:after="0"/>
              <w:jc w:val="both"/>
              <w:rPr>
                <w:rFonts w:ascii="Times New Roman" w:eastAsia="Times New Roman" w:hAnsi="Times New Roman"/>
                <w:sz w:val="24"/>
                <w:szCs w:val="24"/>
                <w:lang w:eastAsia="lt-LT"/>
              </w:rPr>
            </w:pPr>
          </w:p>
        </w:tc>
      </w:tr>
    </w:tbl>
    <w:p w14:paraId="57A15D6A" w14:textId="77777777" w:rsidR="002D216F" w:rsidRDefault="002D216F" w:rsidP="00A2592E">
      <w:pPr>
        <w:spacing w:after="0"/>
        <w:jc w:val="both"/>
        <w:rPr>
          <w:rFonts w:ascii="Times New Roman" w:eastAsia="Times New Roman" w:hAnsi="Times New Roman"/>
          <w:sz w:val="24"/>
          <w:szCs w:val="24"/>
        </w:rPr>
      </w:pPr>
    </w:p>
    <w:p w14:paraId="10733BE2" w14:textId="77777777" w:rsidR="00496787" w:rsidRPr="00496787" w:rsidRDefault="00496787" w:rsidP="00A2592E">
      <w:pPr>
        <w:spacing w:after="0"/>
        <w:ind w:firstLine="720"/>
        <w:jc w:val="both"/>
        <w:rPr>
          <w:rFonts w:ascii="Times New Roman" w:eastAsia="Times New Roman" w:hAnsi="Times New Roman"/>
          <w:sz w:val="24"/>
          <w:szCs w:val="24"/>
        </w:rPr>
      </w:pPr>
      <w:r w:rsidRPr="00496787">
        <w:rPr>
          <w:rFonts w:ascii="Times New Roman" w:eastAsia="Times New Roman" w:hAnsi="Times New Roman"/>
          <w:sz w:val="24"/>
          <w:szCs w:val="24"/>
        </w:rPr>
        <w:t>Šiame pasiūlyme yra pateikta konfidenciali informacija: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59"/>
      </w:tblGrid>
      <w:tr w:rsidR="00496787" w:rsidRPr="00496787" w14:paraId="10733BE6" w14:textId="77777777" w:rsidTr="00330A86">
        <w:tc>
          <w:tcPr>
            <w:tcW w:w="675" w:type="dxa"/>
            <w:tcBorders>
              <w:top w:val="single" w:sz="4" w:space="0" w:color="auto"/>
              <w:left w:val="single" w:sz="4" w:space="0" w:color="auto"/>
              <w:bottom w:val="single" w:sz="4" w:space="0" w:color="auto"/>
              <w:right w:val="single" w:sz="4" w:space="0" w:color="auto"/>
            </w:tcBorders>
          </w:tcPr>
          <w:p w14:paraId="10733BE3" w14:textId="77777777" w:rsidR="00496787" w:rsidRPr="00496787" w:rsidRDefault="00496787" w:rsidP="00A2592E">
            <w:pPr>
              <w:spacing w:after="0"/>
              <w:jc w:val="center"/>
              <w:rPr>
                <w:rFonts w:ascii="Times New Roman" w:eastAsia="Times New Roman" w:hAnsi="Times New Roman"/>
                <w:b/>
                <w:sz w:val="24"/>
                <w:szCs w:val="24"/>
              </w:rPr>
            </w:pPr>
            <w:r w:rsidRPr="00496787">
              <w:rPr>
                <w:rFonts w:ascii="Times New Roman" w:eastAsia="Times New Roman" w:hAnsi="Times New Roman"/>
                <w:b/>
                <w:sz w:val="24"/>
                <w:szCs w:val="24"/>
              </w:rPr>
              <w:t>Eil.</w:t>
            </w:r>
          </w:p>
          <w:p w14:paraId="10733BE4" w14:textId="77777777" w:rsidR="00496787" w:rsidRPr="00496787" w:rsidRDefault="00496787" w:rsidP="00A2592E">
            <w:pPr>
              <w:spacing w:after="0"/>
              <w:jc w:val="center"/>
              <w:rPr>
                <w:rFonts w:ascii="Times New Roman" w:eastAsia="Times New Roman" w:hAnsi="Times New Roman"/>
                <w:b/>
                <w:sz w:val="24"/>
                <w:szCs w:val="24"/>
              </w:rPr>
            </w:pPr>
            <w:r w:rsidRPr="00496787">
              <w:rPr>
                <w:rFonts w:ascii="Times New Roman" w:eastAsia="Times New Roman" w:hAnsi="Times New Roman"/>
                <w:b/>
                <w:sz w:val="24"/>
                <w:szCs w:val="24"/>
              </w:rPr>
              <w:t>Nr.</w:t>
            </w:r>
          </w:p>
        </w:tc>
        <w:tc>
          <w:tcPr>
            <w:tcW w:w="8959" w:type="dxa"/>
            <w:tcBorders>
              <w:top w:val="single" w:sz="4" w:space="0" w:color="auto"/>
              <w:left w:val="single" w:sz="4" w:space="0" w:color="auto"/>
              <w:bottom w:val="single" w:sz="4" w:space="0" w:color="auto"/>
              <w:right w:val="single" w:sz="4" w:space="0" w:color="auto"/>
            </w:tcBorders>
          </w:tcPr>
          <w:p w14:paraId="10733BE5" w14:textId="77777777" w:rsidR="00496787" w:rsidRPr="00496787" w:rsidRDefault="00496787" w:rsidP="00A2592E">
            <w:pPr>
              <w:spacing w:after="0"/>
              <w:jc w:val="center"/>
              <w:rPr>
                <w:rFonts w:ascii="Times New Roman" w:eastAsia="Times New Roman" w:hAnsi="Times New Roman"/>
                <w:b/>
                <w:sz w:val="24"/>
                <w:szCs w:val="24"/>
              </w:rPr>
            </w:pPr>
            <w:r w:rsidRPr="00496787">
              <w:rPr>
                <w:rFonts w:ascii="Times New Roman" w:eastAsia="Times New Roman" w:hAnsi="Times New Roman"/>
                <w:b/>
                <w:sz w:val="24"/>
                <w:szCs w:val="24"/>
              </w:rPr>
              <w:t>Pateikto dokumento pavadinimas*</w:t>
            </w:r>
          </w:p>
        </w:tc>
      </w:tr>
      <w:tr w:rsidR="00496787" w:rsidRPr="00496787" w14:paraId="10733BE9" w14:textId="77777777" w:rsidTr="00330A86">
        <w:tc>
          <w:tcPr>
            <w:tcW w:w="675" w:type="dxa"/>
            <w:tcBorders>
              <w:top w:val="single" w:sz="4" w:space="0" w:color="auto"/>
              <w:left w:val="single" w:sz="4" w:space="0" w:color="auto"/>
              <w:bottom w:val="single" w:sz="4" w:space="0" w:color="auto"/>
              <w:right w:val="single" w:sz="4" w:space="0" w:color="auto"/>
            </w:tcBorders>
          </w:tcPr>
          <w:p w14:paraId="10733BE7" w14:textId="77777777" w:rsidR="00496787" w:rsidRPr="00496787" w:rsidRDefault="00496787" w:rsidP="00A2592E">
            <w:pPr>
              <w:spacing w:after="0"/>
              <w:jc w:val="both"/>
              <w:rPr>
                <w:rFonts w:ascii="Times New Roman" w:eastAsia="Times New Roman" w:hAnsi="Times New Roman"/>
                <w:sz w:val="20"/>
                <w:szCs w:val="24"/>
              </w:rPr>
            </w:pPr>
          </w:p>
        </w:tc>
        <w:tc>
          <w:tcPr>
            <w:tcW w:w="8959" w:type="dxa"/>
            <w:tcBorders>
              <w:top w:val="single" w:sz="4" w:space="0" w:color="auto"/>
              <w:left w:val="single" w:sz="4" w:space="0" w:color="auto"/>
              <w:bottom w:val="single" w:sz="4" w:space="0" w:color="auto"/>
              <w:right w:val="single" w:sz="4" w:space="0" w:color="auto"/>
            </w:tcBorders>
          </w:tcPr>
          <w:p w14:paraId="10733BE8" w14:textId="77777777" w:rsidR="00496787" w:rsidRPr="00496787" w:rsidRDefault="00496787" w:rsidP="00A2592E">
            <w:pPr>
              <w:spacing w:after="0"/>
              <w:jc w:val="both"/>
              <w:rPr>
                <w:rFonts w:ascii="Times New Roman" w:eastAsia="Times New Roman" w:hAnsi="Times New Roman"/>
                <w:sz w:val="20"/>
                <w:szCs w:val="24"/>
              </w:rPr>
            </w:pPr>
          </w:p>
        </w:tc>
      </w:tr>
      <w:tr w:rsidR="00496787" w:rsidRPr="00496787" w14:paraId="10733BEC" w14:textId="77777777" w:rsidTr="00330A86">
        <w:tc>
          <w:tcPr>
            <w:tcW w:w="675" w:type="dxa"/>
            <w:tcBorders>
              <w:top w:val="single" w:sz="4" w:space="0" w:color="auto"/>
              <w:left w:val="single" w:sz="4" w:space="0" w:color="auto"/>
              <w:bottom w:val="single" w:sz="4" w:space="0" w:color="auto"/>
              <w:right w:val="single" w:sz="4" w:space="0" w:color="auto"/>
            </w:tcBorders>
          </w:tcPr>
          <w:p w14:paraId="10733BEA" w14:textId="77777777" w:rsidR="00496787" w:rsidRPr="00496787" w:rsidRDefault="00496787" w:rsidP="00A2592E">
            <w:pPr>
              <w:spacing w:after="0"/>
              <w:jc w:val="both"/>
              <w:rPr>
                <w:rFonts w:ascii="Times New Roman" w:eastAsia="Times New Roman" w:hAnsi="Times New Roman"/>
                <w:sz w:val="20"/>
                <w:szCs w:val="24"/>
              </w:rPr>
            </w:pPr>
          </w:p>
        </w:tc>
        <w:tc>
          <w:tcPr>
            <w:tcW w:w="8959" w:type="dxa"/>
            <w:tcBorders>
              <w:top w:val="single" w:sz="4" w:space="0" w:color="auto"/>
              <w:left w:val="single" w:sz="4" w:space="0" w:color="auto"/>
              <w:bottom w:val="single" w:sz="4" w:space="0" w:color="auto"/>
              <w:right w:val="single" w:sz="4" w:space="0" w:color="auto"/>
            </w:tcBorders>
          </w:tcPr>
          <w:p w14:paraId="10733BEB" w14:textId="77777777" w:rsidR="00496787" w:rsidRPr="00496787" w:rsidRDefault="00496787" w:rsidP="00A2592E">
            <w:pPr>
              <w:tabs>
                <w:tab w:val="left" w:pos="1296"/>
                <w:tab w:val="center" w:pos="4153"/>
                <w:tab w:val="right" w:pos="8306"/>
              </w:tabs>
              <w:spacing w:after="0"/>
              <w:rPr>
                <w:rFonts w:ascii="Times New Roman" w:eastAsia="Times New Roman" w:hAnsi="Times New Roman"/>
                <w:sz w:val="20"/>
                <w:szCs w:val="24"/>
              </w:rPr>
            </w:pPr>
          </w:p>
        </w:tc>
      </w:tr>
      <w:tr w:rsidR="00496787" w:rsidRPr="00496787" w14:paraId="10733BEF" w14:textId="77777777" w:rsidTr="00330A86">
        <w:tc>
          <w:tcPr>
            <w:tcW w:w="675" w:type="dxa"/>
            <w:tcBorders>
              <w:top w:val="single" w:sz="4" w:space="0" w:color="auto"/>
              <w:left w:val="single" w:sz="4" w:space="0" w:color="auto"/>
              <w:bottom w:val="single" w:sz="4" w:space="0" w:color="auto"/>
              <w:right w:val="single" w:sz="4" w:space="0" w:color="auto"/>
            </w:tcBorders>
          </w:tcPr>
          <w:p w14:paraId="10733BED" w14:textId="77777777" w:rsidR="00496787" w:rsidRPr="00496787" w:rsidRDefault="00496787" w:rsidP="00A2592E">
            <w:pPr>
              <w:spacing w:after="0"/>
              <w:jc w:val="both"/>
              <w:rPr>
                <w:rFonts w:ascii="Times New Roman" w:eastAsia="Times New Roman" w:hAnsi="Times New Roman"/>
                <w:sz w:val="20"/>
                <w:szCs w:val="24"/>
              </w:rPr>
            </w:pPr>
          </w:p>
        </w:tc>
        <w:tc>
          <w:tcPr>
            <w:tcW w:w="8959" w:type="dxa"/>
            <w:tcBorders>
              <w:top w:val="single" w:sz="4" w:space="0" w:color="auto"/>
              <w:left w:val="single" w:sz="4" w:space="0" w:color="auto"/>
              <w:bottom w:val="single" w:sz="4" w:space="0" w:color="auto"/>
              <w:right w:val="single" w:sz="4" w:space="0" w:color="auto"/>
            </w:tcBorders>
          </w:tcPr>
          <w:p w14:paraId="10733BEE" w14:textId="77777777" w:rsidR="00496787" w:rsidRPr="00496787" w:rsidRDefault="00496787" w:rsidP="00A2592E">
            <w:pPr>
              <w:spacing w:after="0"/>
              <w:jc w:val="both"/>
              <w:rPr>
                <w:rFonts w:ascii="Times New Roman" w:eastAsia="Times New Roman" w:hAnsi="Times New Roman"/>
                <w:sz w:val="20"/>
                <w:szCs w:val="24"/>
              </w:rPr>
            </w:pPr>
          </w:p>
        </w:tc>
      </w:tr>
    </w:tbl>
    <w:p w14:paraId="10733BF0" w14:textId="05F62E44" w:rsidR="00496787" w:rsidRPr="00496787" w:rsidRDefault="00496787" w:rsidP="00A2592E">
      <w:pPr>
        <w:spacing w:after="0"/>
        <w:ind w:firstLine="720"/>
        <w:jc w:val="both"/>
        <w:rPr>
          <w:rFonts w:ascii="Times New Roman" w:eastAsia="Times New Roman" w:hAnsi="Times New Roman"/>
          <w:bCs/>
          <w:sz w:val="24"/>
          <w:szCs w:val="24"/>
        </w:rPr>
      </w:pPr>
      <w:r w:rsidRPr="00496787">
        <w:rPr>
          <w:rFonts w:ascii="Times New Roman" w:eastAsia="Times New Roman" w:hAnsi="Times New Roman"/>
          <w:bCs/>
          <w:sz w:val="24"/>
          <w:szCs w:val="24"/>
        </w:rPr>
        <w:t>*Pildyti tuomet, jei bus pateikta konfidenciali informacija. Tiekėjas negali nurodyti, kad konfidencial</w:t>
      </w:r>
      <w:r w:rsidR="00AC6333">
        <w:rPr>
          <w:rFonts w:ascii="Times New Roman" w:eastAsia="Times New Roman" w:hAnsi="Times New Roman"/>
          <w:bCs/>
          <w:sz w:val="24"/>
          <w:szCs w:val="24"/>
        </w:rPr>
        <w:t>i</w:t>
      </w:r>
      <w:r w:rsidRPr="00496787">
        <w:rPr>
          <w:rFonts w:ascii="Times New Roman" w:eastAsia="Times New Roman" w:hAnsi="Times New Roman"/>
          <w:bCs/>
          <w:sz w:val="24"/>
          <w:szCs w:val="24"/>
        </w:rPr>
        <w:t xml:space="preserve"> yra pasiūlymo </w:t>
      </w:r>
      <w:r w:rsidR="00AC6333">
        <w:rPr>
          <w:rFonts w:ascii="Times New Roman" w:eastAsia="Times New Roman" w:hAnsi="Times New Roman"/>
          <w:bCs/>
          <w:sz w:val="24"/>
          <w:szCs w:val="24"/>
        </w:rPr>
        <w:t>kaina</w:t>
      </w:r>
      <w:r w:rsidRPr="00496787">
        <w:rPr>
          <w:rFonts w:ascii="Times New Roman" w:eastAsia="Times New Roman" w:hAnsi="Times New Roman"/>
          <w:bCs/>
          <w:sz w:val="24"/>
          <w:szCs w:val="24"/>
        </w:rPr>
        <w:t xml:space="preserve"> arba, kad visas pasiūlymas yra konfidencialus. </w:t>
      </w:r>
    </w:p>
    <w:p w14:paraId="10733BF1" w14:textId="77777777" w:rsidR="00496787" w:rsidRPr="00613685" w:rsidRDefault="00496787" w:rsidP="00A2592E">
      <w:pPr>
        <w:spacing w:after="0"/>
        <w:jc w:val="both"/>
        <w:rPr>
          <w:rFonts w:ascii="Times New Roman" w:eastAsia="Times New Roman" w:hAnsi="Times New Roman"/>
          <w:sz w:val="24"/>
          <w:szCs w:val="20"/>
        </w:rPr>
      </w:pPr>
    </w:p>
    <w:p w14:paraId="10733BF2" w14:textId="77777777" w:rsidR="004E5718" w:rsidRPr="00613685" w:rsidRDefault="004E5718" w:rsidP="00A2592E">
      <w:pPr>
        <w:spacing w:after="0"/>
        <w:ind w:firstLine="720"/>
        <w:jc w:val="both"/>
        <w:rPr>
          <w:rFonts w:ascii="Times New Roman" w:eastAsia="Times New Roman" w:hAnsi="Times New Roman"/>
          <w:sz w:val="24"/>
          <w:szCs w:val="24"/>
        </w:rPr>
      </w:pPr>
    </w:p>
    <w:p w14:paraId="10733BF3" w14:textId="684A8B8B" w:rsidR="004E5718" w:rsidRPr="00613685" w:rsidRDefault="001B031D" w:rsidP="00A2592E">
      <w:pPr>
        <w:spacing w:after="0"/>
        <w:ind w:firstLine="720"/>
        <w:jc w:val="both"/>
        <w:rPr>
          <w:rFonts w:ascii="Times New Roman" w:eastAsia="Times New Roman" w:hAnsi="Times New Roman"/>
          <w:sz w:val="24"/>
          <w:szCs w:val="24"/>
        </w:rPr>
      </w:pPr>
      <w:r w:rsidRPr="00613685">
        <w:rPr>
          <w:rFonts w:ascii="Times New Roman" w:eastAsia="Times New Roman" w:hAnsi="Times New Roman"/>
          <w:sz w:val="24"/>
          <w:szCs w:val="24"/>
        </w:rPr>
        <w:t xml:space="preserve">Pasiūlymas galioja iki </w:t>
      </w:r>
      <w:r w:rsidR="004E5718" w:rsidRPr="00613685">
        <w:rPr>
          <w:rFonts w:ascii="Times New Roman" w:eastAsia="Times New Roman" w:hAnsi="Times New Roman"/>
          <w:sz w:val="24"/>
          <w:szCs w:val="24"/>
        </w:rPr>
        <w:t>sąlygose nurodyto termino.</w:t>
      </w:r>
    </w:p>
    <w:p w14:paraId="10733BF4" w14:textId="77777777" w:rsidR="004E5718" w:rsidRPr="00613685" w:rsidRDefault="004E5718" w:rsidP="00A2592E">
      <w:pPr>
        <w:spacing w:after="0"/>
        <w:ind w:firstLine="720"/>
        <w:jc w:val="both"/>
        <w:rPr>
          <w:rFonts w:ascii="Times New Roman" w:eastAsia="Times New Roman" w:hAnsi="Times New Roman"/>
          <w:sz w:val="24"/>
          <w:szCs w:val="24"/>
        </w:rPr>
      </w:pPr>
    </w:p>
    <w:p w14:paraId="10733BF5" w14:textId="3B5543C3" w:rsidR="001B031D" w:rsidRPr="00613685" w:rsidRDefault="001B031D" w:rsidP="00A2592E">
      <w:pPr>
        <w:spacing w:after="0"/>
        <w:ind w:right="-2"/>
        <w:jc w:val="both"/>
        <w:rPr>
          <w:rFonts w:ascii="Times New Roman" w:eastAsia="Times New Roman" w:hAnsi="Times New Roman"/>
          <w:sz w:val="24"/>
          <w:szCs w:val="24"/>
        </w:rPr>
      </w:pPr>
      <w:r w:rsidRPr="00613685">
        <w:rPr>
          <w:rFonts w:ascii="Times New Roman" w:eastAsia="Times New Roman" w:hAnsi="Times New Roman"/>
          <w:sz w:val="24"/>
          <w:szCs w:val="24"/>
        </w:rPr>
        <w:t>___________________</w:t>
      </w:r>
      <w:r w:rsidR="00BD6547" w:rsidRPr="00613685">
        <w:rPr>
          <w:rFonts w:ascii="Times New Roman" w:eastAsia="Times New Roman" w:hAnsi="Times New Roman"/>
          <w:sz w:val="24"/>
          <w:szCs w:val="24"/>
        </w:rPr>
        <w:t>_</w:t>
      </w:r>
      <w:r w:rsidRPr="00613685">
        <w:rPr>
          <w:rFonts w:ascii="Times New Roman" w:eastAsia="Times New Roman" w:hAnsi="Times New Roman"/>
          <w:sz w:val="24"/>
          <w:szCs w:val="24"/>
        </w:rPr>
        <w:t>_______</w:t>
      </w:r>
      <w:r w:rsidRPr="00613685">
        <w:rPr>
          <w:rFonts w:ascii="Times New Roman" w:eastAsia="Times New Roman" w:hAnsi="Times New Roman"/>
          <w:sz w:val="24"/>
          <w:szCs w:val="24"/>
        </w:rPr>
        <w:tab/>
      </w:r>
      <w:r w:rsidR="00613685">
        <w:rPr>
          <w:rFonts w:ascii="Times New Roman" w:eastAsia="Times New Roman" w:hAnsi="Times New Roman"/>
          <w:sz w:val="24"/>
          <w:szCs w:val="24"/>
        </w:rPr>
        <w:t xml:space="preserve"> </w:t>
      </w:r>
      <w:r w:rsidRPr="00613685">
        <w:rPr>
          <w:rFonts w:ascii="Times New Roman" w:eastAsia="Times New Roman" w:hAnsi="Times New Roman"/>
          <w:sz w:val="24"/>
          <w:szCs w:val="24"/>
        </w:rPr>
        <w:t>__________</w:t>
      </w:r>
      <w:r w:rsidRPr="00613685">
        <w:rPr>
          <w:rFonts w:ascii="Times New Roman" w:eastAsia="Times New Roman" w:hAnsi="Times New Roman"/>
          <w:sz w:val="24"/>
          <w:szCs w:val="24"/>
        </w:rPr>
        <w:tab/>
      </w:r>
      <w:r w:rsidRPr="00613685">
        <w:rPr>
          <w:rFonts w:ascii="Times New Roman" w:eastAsia="Times New Roman" w:hAnsi="Times New Roman"/>
          <w:sz w:val="24"/>
          <w:szCs w:val="24"/>
        </w:rPr>
        <w:tab/>
        <w:t>__________________________</w:t>
      </w:r>
    </w:p>
    <w:p w14:paraId="10733BF6" w14:textId="611B525B" w:rsidR="001B031D" w:rsidRDefault="00BD6547" w:rsidP="00A2592E">
      <w:pPr>
        <w:spacing w:after="0"/>
        <w:ind w:left="90"/>
        <w:rPr>
          <w:rFonts w:ascii="Times New Roman" w:eastAsia="Times New Roman" w:hAnsi="Times New Roman"/>
          <w:sz w:val="24"/>
          <w:szCs w:val="24"/>
        </w:rPr>
      </w:pPr>
      <w:r w:rsidRPr="00613685">
        <w:rPr>
          <w:rFonts w:ascii="Times New Roman" w:eastAsia="Times New Roman" w:hAnsi="Times New Roman"/>
          <w:sz w:val="24"/>
          <w:szCs w:val="24"/>
        </w:rPr>
        <w:t xml:space="preserve">Dalyvis arba jo </w:t>
      </w:r>
      <w:r w:rsidR="001B031D" w:rsidRPr="00613685">
        <w:rPr>
          <w:rFonts w:ascii="Times New Roman" w:eastAsia="Times New Roman" w:hAnsi="Times New Roman"/>
          <w:sz w:val="24"/>
          <w:szCs w:val="24"/>
        </w:rPr>
        <w:t>įgaliotas asmuo</w:t>
      </w:r>
      <w:r w:rsidR="001B031D" w:rsidRPr="00613685">
        <w:rPr>
          <w:rFonts w:ascii="Times New Roman" w:eastAsia="Times New Roman" w:hAnsi="Times New Roman"/>
          <w:sz w:val="24"/>
          <w:szCs w:val="24"/>
        </w:rPr>
        <w:tab/>
      </w:r>
      <w:r w:rsidRPr="00613685">
        <w:rPr>
          <w:rFonts w:ascii="Times New Roman" w:eastAsia="Times New Roman" w:hAnsi="Times New Roman"/>
          <w:sz w:val="24"/>
          <w:szCs w:val="24"/>
        </w:rPr>
        <w:t xml:space="preserve">   </w:t>
      </w:r>
      <w:r w:rsidR="001B031D" w:rsidRPr="00613685">
        <w:rPr>
          <w:rFonts w:ascii="Times New Roman" w:eastAsia="Times New Roman" w:hAnsi="Times New Roman"/>
          <w:sz w:val="24"/>
          <w:szCs w:val="24"/>
        </w:rPr>
        <w:t>parašas</w:t>
      </w:r>
      <w:r w:rsidR="001B031D" w:rsidRPr="00613685">
        <w:rPr>
          <w:rFonts w:ascii="Times New Roman" w:eastAsia="Times New Roman" w:hAnsi="Times New Roman"/>
          <w:sz w:val="24"/>
          <w:szCs w:val="24"/>
        </w:rPr>
        <w:tab/>
      </w:r>
      <w:r w:rsidR="001B031D" w:rsidRPr="00613685">
        <w:rPr>
          <w:rFonts w:ascii="Times New Roman" w:eastAsia="Times New Roman" w:hAnsi="Times New Roman"/>
          <w:sz w:val="24"/>
          <w:szCs w:val="24"/>
        </w:rPr>
        <w:tab/>
      </w:r>
      <w:r w:rsidR="0080272A" w:rsidRPr="00613685">
        <w:rPr>
          <w:rFonts w:ascii="Times New Roman" w:eastAsia="Times New Roman" w:hAnsi="Times New Roman"/>
          <w:sz w:val="24"/>
          <w:szCs w:val="24"/>
        </w:rPr>
        <w:t xml:space="preserve">            </w:t>
      </w:r>
      <w:r w:rsidR="001B031D" w:rsidRPr="00613685">
        <w:rPr>
          <w:rFonts w:ascii="Times New Roman" w:eastAsia="Times New Roman" w:hAnsi="Times New Roman"/>
          <w:sz w:val="24"/>
          <w:szCs w:val="24"/>
        </w:rPr>
        <w:t>vardas ir pavardė</w:t>
      </w:r>
    </w:p>
    <w:p w14:paraId="56A43C23" w14:textId="77777777" w:rsidR="00F64E71" w:rsidRDefault="00F64E71" w:rsidP="00A2592E">
      <w:pPr>
        <w:spacing w:after="0"/>
        <w:ind w:left="90"/>
        <w:rPr>
          <w:rFonts w:ascii="Times New Roman" w:eastAsia="Times New Roman" w:hAnsi="Times New Roman"/>
          <w:sz w:val="24"/>
          <w:szCs w:val="24"/>
        </w:rPr>
      </w:pPr>
    </w:p>
    <w:p w14:paraId="75A3F08A" w14:textId="77777777" w:rsidR="00F64E71" w:rsidRDefault="00F64E71" w:rsidP="00A2592E">
      <w:pPr>
        <w:spacing w:after="0"/>
        <w:ind w:left="90"/>
        <w:rPr>
          <w:rFonts w:ascii="Times New Roman" w:eastAsia="Times New Roman" w:hAnsi="Times New Roman"/>
          <w:sz w:val="24"/>
          <w:szCs w:val="24"/>
        </w:rPr>
      </w:pPr>
    </w:p>
    <w:p w14:paraId="2D4FD891" w14:textId="77777777" w:rsidR="00F64E71" w:rsidRDefault="00F64E71" w:rsidP="00A2592E">
      <w:pPr>
        <w:spacing w:after="0"/>
        <w:ind w:left="90"/>
        <w:rPr>
          <w:rFonts w:ascii="Times New Roman" w:eastAsia="Times New Roman" w:hAnsi="Times New Roman"/>
          <w:sz w:val="24"/>
          <w:szCs w:val="24"/>
        </w:rPr>
      </w:pPr>
    </w:p>
    <w:p w14:paraId="6B340505" w14:textId="77777777" w:rsidR="00F64E71" w:rsidRDefault="00F64E71" w:rsidP="00A2592E">
      <w:pPr>
        <w:spacing w:after="0"/>
        <w:ind w:left="90"/>
        <w:rPr>
          <w:rFonts w:ascii="Times New Roman" w:eastAsia="Times New Roman" w:hAnsi="Times New Roman"/>
          <w:sz w:val="24"/>
          <w:szCs w:val="24"/>
        </w:rPr>
      </w:pPr>
    </w:p>
    <w:p w14:paraId="45B1828F" w14:textId="77777777" w:rsidR="00F64E71" w:rsidRDefault="00F64E71" w:rsidP="00A2592E">
      <w:pPr>
        <w:spacing w:after="0"/>
        <w:ind w:left="90"/>
        <w:rPr>
          <w:rFonts w:ascii="Times New Roman" w:eastAsia="Times New Roman" w:hAnsi="Times New Roman"/>
          <w:sz w:val="24"/>
          <w:szCs w:val="24"/>
        </w:rPr>
      </w:pPr>
    </w:p>
    <w:p w14:paraId="45EA7799" w14:textId="77777777" w:rsidR="00F64E71" w:rsidRDefault="00F64E71" w:rsidP="00A2592E">
      <w:pPr>
        <w:spacing w:after="0"/>
        <w:ind w:left="90"/>
        <w:rPr>
          <w:rFonts w:ascii="Times New Roman" w:eastAsia="Times New Roman" w:hAnsi="Times New Roman"/>
          <w:sz w:val="24"/>
          <w:szCs w:val="24"/>
        </w:rPr>
      </w:pPr>
    </w:p>
    <w:p w14:paraId="4EFB05A4" w14:textId="77777777" w:rsidR="00F64E71" w:rsidRDefault="00F64E71" w:rsidP="00A2592E">
      <w:pPr>
        <w:spacing w:after="0"/>
        <w:ind w:left="90"/>
        <w:rPr>
          <w:rFonts w:ascii="Times New Roman" w:eastAsia="Times New Roman" w:hAnsi="Times New Roman"/>
          <w:sz w:val="24"/>
          <w:szCs w:val="24"/>
        </w:rPr>
      </w:pPr>
    </w:p>
    <w:p w14:paraId="0F145559" w14:textId="77777777" w:rsidR="00F64E71" w:rsidRDefault="00F64E71" w:rsidP="00A2592E">
      <w:pPr>
        <w:spacing w:after="0"/>
        <w:ind w:left="90"/>
        <w:rPr>
          <w:rFonts w:ascii="Times New Roman" w:eastAsia="Times New Roman" w:hAnsi="Times New Roman"/>
          <w:sz w:val="24"/>
          <w:szCs w:val="24"/>
        </w:rPr>
      </w:pPr>
    </w:p>
    <w:p w14:paraId="1A1AF8F9" w14:textId="77777777" w:rsidR="00F64E71" w:rsidRDefault="00F64E71" w:rsidP="00A2592E">
      <w:pPr>
        <w:spacing w:after="0"/>
        <w:ind w:left="90"/>
        <w:rPr>
          <w:rFonts w:ascii="Times New Roman" w:eastAsia="Times New Roman" w:hAnsi="Times New Roman"/>
          <w:sz w:val="24"/>
          <w:szCs w:val="24"/>
        </w:rPr>
      </w:pPr>
    </w:p>
    <w:p w14:paraId="17CE206E" w14:textId="77777777" w:rsidR="00F64E71" w:rsidRDefault="00F64E71" w:rsidP="00A2592E">
      <w:pPr>
        <w:spacing w:after="0"/>
        <w:ind w:left="90"/>
        <w:rPr>
          <w:rFonts w:ascii="Times New Roman" w:eastAsia="Times New Roman" w:hAnsi="Times New Roman"/>
          <w:sz w:val="24"/>
          <w:szCs w:val="24"/>
        </w:rPr>
      </w:pPr>
    </w:p>
    <w:p w14:paraId="59BEE9BC" w14:textId="77777777" w:rsidR="00F64E71" w:rsidRDefault="00F64E71" w:rsidP="00A2592E">
      <w:pPr>
        <w:spacing w:after="0"/>
        <w:ind w:left="90"/>
        <w:rPr>
          <w:rFonts w:ascii="Times New Roman" w:eastAsia="Times New Roman" w:hAnsi="Times New Roman"/>
          <w:sz w:val="24"/>
          <w:szCs w:val="24"/>
        </w:rPr>
      </w:pPr>
    </w:p>
    <w:p w14:paraId="0C19BFF8" w14:textId="77777777" w:rsidR="00F64E71" w:rsidRDefault="00F64E71" w:rsidP="00A2592E">
      <w:pPr>
        <w:spacing w:after="0"/>
        <w:ind w:left="90"/>
        <w:rPr>
          <w:rFonts w:ascii="Times New Roman" w:eastAsia="Times New Roman" w:hAnsi="Times New Roman"/>
          <w:sz w:val="24"/>
          <w:szCs w:val="24"/>
        </w:rPr>
      </w:pPr>
    </w:p>
    <w:p w14:paraId="52E64B6F" w14:textId="77777777" w:rsidR="00F64E71" w:rsidRDefault="00F64E71" w:rsidP="00A2592E">
      <w:pPr>
        <w:spacing w:after="0"/>
        <w:ind w:left="90"/>
        <w:rPr>
          <w:rFonts w:ascii="Times New Roman" w:eastAsia="Times New Roman" w:hAnsi="Times New Roman"/>
          <w:sz w:val="24"/>
          <w:szCs w:val="24"/>
        </w:rPr>
      </w:pPr>
    </w:p>
    <w:p w14:paraId="67E8BFF5" w14:textId="77777777" w:rsidR="00F64E71" w:rsidRDefault="00F64E71" w:rsidP="00A2592E">
      <w:pPr>
        <w:spacing w:after="0"/>
        <w:ind w:left="90"/>
        <w:rPr>
          <w:rFonts w:ascii="Times New Roman" w:eastAsia="Times New Roman" w:hAnsi="Times New Roman"/>
          <w:sz w:val="24"/>
          <w:szCs w:val="24"/>
        </w:rPr>
      </w:pPr>
    </w:p>
    <w:p w14:paraId="671903A7" w14:textId="77777777" w:rsidR="00F64E71" w:rsidRDefault="00F64E71" w:rsidP="00A2592E">
      <w:pPr>
        <w:spacing w:after="0"/>
        <w:ind w:left="90"/>
        <w:rPr>
          <w:rFonts w:ascii="Times New Roman" w:eastAsia="Times New Roman" w:hAnsi="Times New Roman"/>
          <w:sz w:val="24"/>
          <w:szCs w:val="24"/>
        </w:rPr>
      </w:pPr>
    </w:p>
    <w:p w14:paraId="45ADFBDA" w14:textId="77777777" w:rsidR="00F64E71" w:rsidRDefault="00F64E71" w:rsidP="00A2592E">
      <w:pPr>
        <w:spacing w:after="0"/>
        <w:ind w:left="90"/>
        <w:rPr>
          <w:rFonts w:ascii="Times New Roman" w:eastAsia="Times New Roman" w:hAnsi="Times New Roman"/>
          <w:sz w:val="24"/>
          <w:szCs w:val="24"/>
        </w:rPr>
      </w:pPr>
    </w:p>
    <w:p w14:paraId="3EA3C066" w14:textId="77777777" w:rsidR="00F64E71" w:rsidRDefault="00F64E71" w:rsidP="00A2592E">
      <w:pPr>
        <w:spacing w:after="0"/>
        <w:ind w:left="90"/>
        <w:rPr>
          <w:rFonts w:ascii="Times New Roman" w:eastAsia="Times New Roman" w:hAnsi="Times New Roman"/>
          <w:sz w:val="24"/>
          <w:szCs w:val="24"/>
        </w:rPr>
      </w:pPr>
    </w:p>
    <w:p w14:paraId="2B18D99B" w14:textId="77777777" w:rsidR="00F64E71" w:rsidRDefault="00F64E71" w:rsidP="00A2592E">
      <w:pPr>
        <w:spacing w:after="0"/>
        <w:ind w:left="90"/>
        <w:rPr>
          <w:rFonts w:ascii="Times New Roman" w:eastAsia="Times New Roman" w:hAnsi="Times New Roman"/>
          <w:sz w:val="24"/>
          <w:szCs w:val="24"/>
        </w:rPr>
      </w:pPr>
    </w:p>
    <w:p w14:paraId="2300CFE8" w14:textId="1044DB16" w:rsidR="00F64E71" w:rsidRPr="00F64E71" w:rsidRDefault="00F64E71" w:rsidP="00A2592E">
      <w:pPr>
        <w:spacing w:after="0"/>
        <w:ind w:left="90"/>
        <w:jc w:val="right"/>
        <w:rPr>
          <w:rFonts w:ascii="Times New Roman" w:hAnsi="Times New Roman"/>
          <w:sz w:val="24"/>
          <w:szCs w:val="24"/>
        </w:rPr>
      </w:pPr>
      <w:r w:rsidRPr="00F64E71">
        <w:rPr>
          <w:rFonts w:ascii="Times New Roman" w:hAnsi="Times New Roman"/>
          <w:sz w:val="24"/>
          <w:szCs w:val="24"/>
        </w:rPr>
        <w:t>Sąlygų 3 priedas</w:t>
      </w:r>
    </w:p>
    <w:p w14:paraId="5922E173" w14:textId="77777777" w:rsidR="00F64E71" w:rsidRPr="00F64E71" w:rsidRDefault="00F64E71" w:rsidP="00A2592E">
      <w:pPr>
        <w:spacing w:after="0"/>
        <w:ind w:left="90"/>
        <w:jc w:val="right"/>
        <w:rPr>
          <w:rFonts w:ascii="Times New Roman" w:hAnsi="Times New Roman"/>
          <w:sz w:val="24"/>
          <w:szCs w:val="24"/>
        </w:rPr>
      </w:pPr>
    </w:p>
    <w:p w14:paraId="2A2FEDAB" w14:textId="77777777" w:rsidR="00F64E71" w:rsidRPr="00F64E71" w:rsidRDefault="00F64E71" w:rsidP="00A2592E">
      <w:pPr>
        <w:spacing w:after="0"/>
        <w:ind w:left="90"/>
        <w:jc w:val="right"/>
        <w:rPr>
          <w:rFonts w:ascii="Times New Roman" w:hAnsi="Times New Roman"/>
          <w:sz w:val="24"/>
          <w:szCs w:val="24"/>
        </w:rPr>
      </w:pPr>
    </w:p>
    <w:p w14:paraId="4BC77946" w14:textId="77777777" w:rsidR="00F64E71" w:rsidRPr="00F64E71" w:rsidRDefault="00F64E71" w:rsidP="00A2592E">
      <w:pPr>
        <w:pStyle w:val="Title"/>
        <w:spacing w:line="276" w:lineRule="auto"/>
        <w:rPr>
          <w:rFonts w:ascii="Times New Roman" w:hAnsi="Times New Roman"/>
          <w:caps w:val="0"/>
          <w:szCs w:val="24"/>
        </w:rPr>
      </w:pPr>
      <w:r w:rsidRPr="00F64E71">
        <w:rPr>
          <w:rFonts w:ascii="Times New Roman" w:hAnsi="Times New Roman"/>
          <w:szCs w:val="24"/>
        </w:rPr>
        <w:t>Konfidencialumo pasižadėjimas</w:t>
      </w:r>
    </w:p>
    <w:p w14:paraId="3E845676" w14:textId="77777777" w:rsidR="00F64E71" w:rsidRPr="00F64E71" w:rsidRDefault="00F64E71" w:rsidP="00A2592E">
      <w:pPr>
        <w:jc w:val="center"/>
        <w:rPr>
          <w:rFonts w:ascii="Times New Roman" w:hAnsi="Times New Roman"/>
          <w:b/>
          <w:sz w:val="24"/>
          <w:szCs w:val="24"/>
        </w:rPr>
      </w:pPr>
    </w:p>
    <w:p w14:paraId="75F5CA26" w14:textId="77777777" w:rsidR="00F64E71" w:rsidRPr="00F64E71" w:rsidRDefault="00F64E71" w:rsidP="00A2592E">
      <w:pPr>
        <w:spacing w:after="0"/>
        <w:jc w:val="center"/>
        <w:rPr>
          <w:rFonts w:ascii="Times New Roman" w:hAnsi="Times New Roman"/>
          <w:sz w:val="24"/>
          <w:szCs w:val="24"/>
        </w:rPr>
      </w:pPr>
      <w:r w:rsidRPr="00F64E71">
        <w:rPr>
          <w:rFonts w:ascii="Times New Roman" w:hAnsi="Times New Roman"/>
          <w:sz w:val="24"/>
          <w:szCs w:val="24"/>
        </w:rPr>
        <w:t>20__ m._______________ d.</w:t>
      </w:r>
    </w:p>
    <w:p w14:paraId="71591979" w14:textId="77777777" w:rsidR="00F64E71" w:rsidRPr="00F64E71" w:rsidRDefault="00F64E71" w:rsidP="00A2592E">
      <w:pPr>
        <w:spacing w:after="0"/>
        <w:jc w:val="center"/>
        <w:rPr>
          <w:rFonts w:ascii="Times New Roman" w:hAnsi="Times New Roman"/>
          <w:sz w:val="24"/>
          <w:szCs w:val="24"/>
        </w:rPr>
      </w:pPr>
      <w:r w:rsidRPr="00F64E71">
        <w:rPr>
          <w:rFonts w:ascii="Times New Roman" w:hAnsi="Times New Roman"/>
          <w:sz w:val="24"/>
          <w:szCs w:val="24"/>
        </w:rPr>
        <w:t>__________________</w:t>
      </w:r>
    </w:p>
    <w:p w14:paraId="023338F6" w14:textId="77777777" w:rsidR="00F64E71" w:rsidRDefault="00F64E71" w:rsidP="00A2592E">
      <w:pPr>
        <w:spacing w:after="0"/>
        <w:jc w:val="center"/>
        <w:rPr>
          <w:rFonts w:ascii="Times New Roman" w:hAnsi="Times New Roman"/>
          <w:sz w:val="24"/>
          <w:szCs w:val="24"/>
        </w:rPr>
      </w:pPr>
      <w:r w:rsidRPr="00F64E71">
        <w:rPr>
          <w:rFonts w:ascii="Times New Roman" w:hAnsi="Times New Roman"/>
          <w:sz w:val="24"/>
          <w:szCs w:val="24"/>
        </w:rPr>
        <w:t>(vieta)</w:t>
      </w:r>
    </w:p>
    <w:p w14:paraId="4199F30C" w14:textId="77777777" w:rsidR="00AE34AE" w:rsidRPr="00F64E71" w:rsidRDefault="00AE34AE" w:rsidP="00A2592E">
      <w:pPr>
        <w:spacing w:after="0"/>
        <w:jc w:val="center"/>
        <w:rPr>
          <w:rFonts w:ascii="Times New Roman" w:hAnsi="Times New Roman"/>
          <w:sz w:val="24"/>
          <w:szCs w:val="24"/>
        </w:rPr>
      </w:pPr>
    </w:p>
    <w:p w14:paraId="2AF7EE51" w14:textId="0CDCB418" w:rsidR="00F64E71" w:rsidRPr="00F64E71" w:rsidRDefault="00F64E71" w:rsidP="00801B1C">
      <w:pPr>
        <w:spacing w:after="0"/>
        <w:ind w:firstLine="851"/>
        <w:jc w:val="both"/>
        <w:rPr>
          <w:rFonts w:ascii="Times New Roman" w:hAnsi="Times New Roman"/>
          <w:sz w:val="24"/>
          <w:szCs w:val="24"/>
        </w:rPr>
      </w:pPr>
      <w:r w:rsidRPr="00F64E71">
        <w:rPr>
          <w:rFonts w:ascii="Times New Roman" w:hAnsi="Times New Roman"/>
          <w:sz w:val="24"/>
          <w:szCs w:val="24"/>
        </w:rPr>
        <w:t>Aš__________________________________________________________________</w:t>
      </w:r>
      <w:r>
        <w:rPr>
          <w:rFonts w:ascii="Times New Roman" w:hAnsi="Times New Roman"/>
          <w:sz w:val="24"/>
          <w:szCs w:val="24"/>
        </w:rPr>
        <w:t>___</w:t>
      </w:r>
      <w:r w:rsidR="00AE34AE">
        <w:rPr>
          <w:rFonts w:ascii="Times New Roman" w:hAnsi="Times New Roman"/>
          <w:sz w:val="24"/>
          <w:szCs w:val="24"/>
        </w:rPr>
        <w:t>__</w:t>
      </w:r>
    </w:p>
    <w:p w14:paraId="047E5D29" w14:textId="77777777" w:rsidR="00F64E71" w:rsidRPr="00F64E71" w:rsidRDefault="00F64E71" w:rsidP="00801B1C">
      <w:pPr>
        <w:spacing w:after="0"/>
        <w:ind w:firstLine="567"/>
        <w:jc w:val="both"/>
        <w:rPr>
          <w:rFonts w:ascii="Times New Roman" w:hAnsi="Times New Roman"/>
          <w:i/>
          <w:sz w:val="24"/>
          <w:szCs w:val="24"/>
        </w:rPr>
      </w:pPr>
      <w:r w:rsidRPr="00F64E71">
        <w:rPr>
          <w:rFonts w:ascii="Times New Roman" w:hAnsi="Times New Roman"/>
          <w:sz w:val="24"/>
          <w:szCs w:val="24"/>
        </w:rPr>
        <w:tab/>
      </w:r>
      <w:r w:rsidRPr="00F64E71">
        <w:rPr>
          <w:rFonts w:ascii="Times New Roman" w:hAnsi="Times New Roman"/>
          <w:sz w:val="24"/>
          <w:szCs w:val="24"/>
        </w:rPr>
        <w:tab/>
        <w:t xml:space="preserve">                    </w:t>
      </w:r>
      <w:r w:rsidRPr="00F64E71">
        <w:rPr>
          <w:rFonts w:ascii="Times New Roman" w:hAnsi="Times New Roman"/>
          <w:i/>
          <w:sz w:val="24"/>
          <w:szCs w:val="24"/>
        </w:rPr>
        <w:t>(vardas, pavardė)</w:t>
      </w:r>
    </w:p>
    <w:p w14:paraId="10E1CB44" w14:textId="431BB999" w:rsidR="00AE34AE" w:rsidRDefault="00F64E71" w:rsidP="00801B1C">
      <w:pPr>
        <w:spacing w:after="0"/>
        <w:jc w:val="both"/>
        <w:rPr>
          <w:rFonts w:ascii="Times New Roman" w:hAnsi="Times New Roman"/>
          <w:sz w:val="24"/>
          <w:szCs w:val="24"/>
        </w:rPr>
      </w:pPr>
      <w:r w:rsidRPr="00F64E71">
        <w:rPr>
          <w:rFonts w:ascii="Times New Roman" w:hAnsi="Times New Roman"/>
          <w:sz w:val="24"/>
          <w:szCs w:val="24"/>
        </w:rPr>
        <w:t>___________________________________________________________________________</w:t>
      </w:r>
      <w:r w:rsidR="00AE34AE">
        <w:rPr>
          <w:rFonts w:ascii="Times New Roman" w:hAnsi="Times New Roman"/>
          <w:sz w:val="24"/>
          <w:szCs w:val="24"/>
        </w:rPr>
        <w:t>_____</w:t>
      </w:r>
    </w:p>
    <w:p w14:paraId="71E94AEC" w14:textId="413FAEA5" w:rsidR="00F64E71" w:rsidRPr="00F64E71" w:rsidRDefault="00F64E71" w:rsidP="00A43C63">
      <w:pPr>
        <w:spacing w:after="0"/>
        <w:jc w:val="center"/>
        <w:rPr>
          <w:rFonts w:ascii="Times New Roman" w:hAnsi="Times New Roman"/>
          <w:i/>
          <w:sz w:val="24"/>
          <w:szCs w:val="24"/>
        </w:rPr>
      </w:pPr>
      <w:r w:rsidRPr="00F64E71">
        <w:rPr>
          <w:rFonts w:ascii="Times New Roman" w:hAnsi="Times New Roman"/>
          <w:i/>
          <w:sz w:val="24"/>
          <w:szCs w:val="24"/>
        </w:rPr>
        <w:t>(asmens kodas arba kiti duomenys, pagal kuriuos galima identifikuoti asmenį, t. y. gimimo data ir adresas)</w:t>
      </w:r>
    </w:p>
    <w:p w14:paraId="0A103AF1" w14:textId="19ABEB44" w:rsidR="00F64E71" w:rsidRPr="00F64E71" w:rsidRDefault="00F64E71" w:rsidP="00801B1C">
      <w:pPr>
        <w:spacing w:after="0"/>
        <w:rPr>
          <w:rFonts w:ascii="Times New Roman" w:hAnsi="Times New Roman"/>
          <w:sz w:val="24"/>
          <w:szCs w:val="24"/>
        </w:rPr>
      </w:pPr>
      <w:r w:rsidRPr="00F64E71">
        <w:rPr>
          <w:rFonts w:ascii="Times New Roman" w:hAnsi="Times New Roman"/>
          <w:sz w:val="24"/>
          <w:szCs w:val="24"/>
        </w:rPr>
        <w:t>_______________________________________________________________________</w:t>
      </w:r>
      <w:r w:rsidR="00AE34AE">
        <w:rPr>
          <w:rFonts w:ascii="Times New Roman" w:hAnsi="Times New Roman"/>
          <w:sz w:val="24"/>
          <w:szCs w:val="24"/>
        </w:rPr>
        <w:t>____</w:t>
      </w:r>
      <w:r w:rsidRPr="00F64E71">
        <w:rPr>
          <w:rFonts w:ascii="Times New Roman" w:hAnsi="Times New Roman"/>
          <w:sz w:val="24"/>
          <w:szCs w:val="24"/>
        </w:rPr>
        <w:t>____,</w:t>
      </w:r>
    </w:p>
    <w:p w14:paraId="2BB1D4DE" w14:textId="77777777" w:rsidR="00F64E71" w:rsidRPr="00F64E71" w:rsidRDefault="00F64E71" w:rsidP="00801B1C">
      <w:pPr>
        <w:spacing w:after="0"/>
        <w:ind w:firstLine="567"/>
        <w:jc w:val="center"/>
        <w:rPr>
          <w:rFonts w:ascii="Times New Roman" w:hAnsi="Times New Roman"/>
          <w:i/>
          <w:sz w:val="24"/>
          <w:szCs w:val="24"/>
        </w:rPr>
      </w:pPr>
      <w:r w:rsidRPr="00F64E71">
        <w:rPr>
          <w:rFonts w:ascii="Times New Roman" w:hAnsi="Times New Roman"/>
          <w:i/>
          <w:sz w:val="24"/>
          <w:szCs w:val="24"/>
        </w:rPr>
        <w:t>(kontaktinė informacija: adresas, telefono numeris, elektroninio pašto adresas)</w:t>
      </w:r>
    </w:p>
    <w:p w14:paraId="60400DA8" w14:textId="77777777" w:rsidR="00F64E71" w:rsidRPr="00F64E71" w:rsidRDefault="00F64E71" w:rsidP="00801B1C">
      <w:pPr>
        <w:tabs>
          <w:tab w:val="left" w:pos="1309"/>
          <w:tab w:val="left" w:pos="1496"/>
        </w:tabs>
        <w:spacing w:after="0"/>
        <w:ind w:firstLine="567"/>
        <w:jc w:val="both"/>
        <w:rPr>
          <w:rFonts w:ascii="Times New Roman" w:hAnsi="Times New Roman"/>
          <w:sz w:val="24"/>
          <w:szCs w:val="24"/>
        </w:rPr>
      </w:pPr>
    </w:p>
    <w:p w14:paraId="1458CB0A" w14:textId="77777777" w:rsidR="00F64E71" w:rsidRDefault="00F64E71" w:rsidP="00801B1C">
      <w:pPr>
        <w:spacing w:after="0"/>
        <w:ind w:firstLine="851"/>
        <w:jc w:val="both"/>
        <w:rPr>
          <w:rFonts w:ascii="Times New Roman" w:hAnsi="Times New Roman"/>
          <w:sz w:val="24"/>
          <w:szCs w:val="24"/>
        </w:rPr>
      </w:pPr>
      <w:r w:rsidRPr="00F64E71">
        <w:rPr>
          <w:rFonts w:ascii="Times New Roman" w:hAnsi="Times New Roman"/>
          <w:sz w:val="24"/>
          <w:szCs w:val="24"/>
        </w:rPr>
        <w:t>Vykdydamas (-a) įsipareigojimus pagal 20__m.___________d. _____________________________________ sutartį Nr. ______:</w:t>
      </w:r>
    </w:p>
    <w:p w14:paraId="1621CB94" w14:textId="77777777" w:rsidR="00801B1C" w:rsidRPr="00F64E71" w:rsidRDefault="00801B1C" w:rsidP="00AE34AE">
      <w:pPr>
        <w:spacing w:after="0"/>
        <w:ind w:firstLine="567"/>
        <w:jc w:val="both"/>
        <w:rPr>
          <w:rFonts w:ascii="Times New Roman" w:hAnsi="Times New Roman"/>
          <w:sz w:val="24"/>
          <w:szCs w:val="24"/>
        </w:rPr>
      </w:pPr>
    </w:p>
    <w:p w14:paraId="068777AD" w14:textId="77777777" w:rsidR="00F64E71" w:rsidRPr="00801B1C" w:rsidRDefault="00F64E71" w:rsidP="00801B1C">
      <w:pPr>
        <w:pStyle w:val="BodyText"/>
        <w:numPr>
          <w:ilvl w:val="0"/>
          <w:numId w:val="23"/>
        </w:numPr>
        <w:tabs>
          <w:tab w:val="clear" w:pos="284"/>
          <w:tab w:val="left" w:pos="851"/>
        </w:tabs>
        <w:spacing w:after="0"/>
        <w:ind w:firstLine="567"/>
        <w:jc w:val="both"/>
        <w:rPr>
          <w:rFonts w:ascii="Times New Roman" w:hAnsi="Times New Roman"/>
          <w:b/>
          <w:bCs/>
          <w:sz w:val="24"/>
          <w:szCs w:val="24"/>
        </w:rPr>
      </w:pPr>
      <w:r w:rsidRPr="00801B1C">
        <w:rPr>
          <w:rFonts w:ascii="Times New Roman" w:hAnsi="Times New Roman"/>
          <w:b/>
          <w:bCs/>
          <w:sz w:val="24"/>
          <w:szCs w:val="24"/>
        </w:rPr>
        <w:t xml:space="preserve">Esu informuotas (-a), </w:t>
      </w:r>
      <w:r w:rsidRPr="00801B1C">
        <w:rPr>
          <w:rFonts w:ascii="Times New Roman" w:hAnsi="Times New Roman"/>
          <w:bCs/>
          <w:sz w:val="24"/>
          <w:szCs w:val="24"/>
        </w:rPr>
        <w:t>kad konfidencialią informaciją sudaro:</w:t>
      </w:r>
      <w:r w:rsidRPr="00801B1C">
        <w:rPr>
          <w:rFonts w:ascii="Times New Roman" w:hAnsi="Times New Roman"/>
          <w:b/>
          <w:bCs/>
          <w:sz w:val="24"/>
          <w:szCs w:val="24"/>
        </w:rPr>
        <w:t xml:space="preserve"> </w:t>
      </w:r>
    </w:p>
    <w:p w14:paraId="1606E12C" w14:textId="77777777" w:rsidR="00F64E71" w:rsidRPr="00F64E71" w:rsidRDefault="00F64E71" w:rsidP="00AE34AE">
      <w:pPr>
        <w:pStyle w:val="BodyText"/>
        <w:numPr>
          <w:ilvl w:val="1"/>
          <w:numId w:val="23"/>
        </w:numPr>
        <w:tabs>
          <w:tab w:val="clear" w:pos="1107"/>
          <w:tab w:val="left" w:pos="0"/>
          <w:tab w:val="left" w:pos="993"/>
        </w:tabs>
        <w:spacing w:after="0"/>
        <w:ind w:left="0" w:firstLine="567"/>
        <w:jc w:val="both"/>
        <w:rPr>
          <w:rFonts w:ascii="Times New Roman" w:hAnsi="Times New Roman"/>
          <w:b/>
          <w:bCs/>
          <w:sz w:val="24"/>
          <w:szCs w:val="24"/>
        </w:rPr>
      </w:pPr>
      <w:r w:rsidRPr="00F64E71">
        <w:rPr>
          <w:rFonts w:ascii="Times New Roman" w:hAnsi="Times New Roman"/>
          <w:sz w:val="24"/>
          <w:szCs w:val="24"/>
        </w:rPr>
        <w:t>bet kokios formos informacija, susijusi su Perkančiosios organizacijos pavestų funkcijų atlikimu, kurios praradimas gali kelti pavojų Perkančiosios organizacijos veiklai ar informacijos saugumui;</w:t>
      </w:r>
    </w:p>
    <w:p w14:paraId="20F906BD" w14:textId="77777777" w:rsidR="00F64E71" w:rsidRPr="00F64E71" w:rsidRDefault="00F64E71" w:rsidP="00AE34AE">
      <w:pPr>
        <w:pStyle w:val="BodyText"/>
        <w:numPr>
          <w:ilvl w:val="1"/>
          <w:numId w:val="23"/>
        </w:numPr>
        <w:tabs>
          <w:tab w:val="clear" w:pos="1107"/>
          <w:tab w:val="left" w:pos="709"/>
          <w:tab w:val="left" w:pos="993"/>
        </w:tabs>
        <w:spacing w:after="0"/>
        <w:ind w:left="0" w:firstLine="567"/>
        <w:jc w:val="both"/>
        <w:rPr>
          <w:rFonts w:ascii="Times New Roman" w:hAnsi="Times New Roman"/>
          <w:b/>
          <w:bCs/>
          <w:sz w:val="24"/>
          <w:szCs w:val="24"/>
        </w:rPr>
      </w:pPr>
      <w:r w:rsidRPr="00F64E71">
        <w:rPr>
          <w:rFonts w:ascii="Times New Roman" w:hAnsi="Times New Roman"/>
          <w:sz w:val="24"/>
          <w:szCs w:val="24"/>
        </w:rPr>
        <w:t>komercinė (</w:t>
      </w:r>
      <w:r w:rsidRPr="00F64E71">
        <w:rPr>
          <w:rFonts w:ascii="Times New Roman" w:hAnsi="Times New Roman"/>
          <w:sz w:val="24"/>
          <w:szCs w:val="24"/>
          <w:lang w:eastAsia="lt-LT"/>
        </w:rPr>
        <w:t xml:space="preserve">gamybinė) </w:t>
      </w:r>
      <w:r w:rsidRPr="00F64E71">
        <w:rPr>
          <w:rFonts w:ascii="Times New Roman" w:hAnsi="Times New Roman"/>
          <w:sz w:val="24"/>
          <w:szCs w:val="24"/>
        </w:rPr>
        <w:t>paslaptis, t. y. žinios, susijusios su Perkančiosios organizacijos ar jos klientų veikla, kurių paskelbimas gali padaryti materialinės žalos, pakenkti prestižui ar turėti kitų neigiamų pasekmių Perkančiajai organizacijai ar jos klientams.</w:t>
      </w:r>
    </w:p>
    <w:p w14:paraId="0C844B84" w14:textId="77777777" w:rsidR="00F64E71" w:rsidRPr="00F64E71" w:rsidRDefault="00F64E71" w:rsidP="00A2592E">
      <w:pPr>
        <w:pStyle w:val="BodyText"/>
        <w:numPr>
          <w:ilvl w:val="0"/>
          <w:numId w:val="23"/>
        </w:numPr>
        <w:tabs>
          <w:tab w:val="clear" w:pos="284"/>
          <w:tab w:val="left" w:pos="851"/>
        </w:tabs>
        <w:spacing w:after="0"/>
        <w:ind w:firstLine="540"/>
        <w:jc w:val="both"/>
        <w:rPr>
          <w:rFonts w:ascii="Times New Roman" w:hAnsi="Times New Roman"/>
          <w:b/>
          <w:bCs/>
          <w:sz w:val="24"/>
          <w:szCs w:val="24"/>
        </w:rPr>
      </w:pPr>
      <w:r w:rsidRPr="00F64E71">
        <w:rPr>
          <w:rFonts w:ascii="Times New Roman" w:hAnsi="Times New Roman"/>
          <w:b/>
          <w:bCs/>
          <w:sz w:val="24"/>
          <w:szCs w:val="24"/>
        </w:rPr>
        <w:t xml:space="preserve">Įsipareigoju: </w:t>
      </w:r>
    </w:p>
    <w:p w14:paraId="4A51CC09" w14:textId="77777777" w:rsidR="00F64E71" w:rsidRPr="00F64E71" w:rsidRDefault="00F64E71" w:rsidP="00A2592E">
      <w:pPr>
        <w:pStyle w:val="BodyText"/>
        <w:numPr>
          <w:ilvl w:val="1"/>
          <w:numId w:val="23"/>
        </w:numPr>
        <w:tabs>
          <w:tab w:val="clear" w:pos="1107"/>
          <w:tab w:val="left" w:pos="990"/>
        </w:tabs>
        <w:spacing w:after="0"/>
        <w:ind w:left="0" w:firstLine="540"/>
        <w:jc w:val="both"/>
        <w:rPr>
          <w:rFonts w:ascii="Times New Roman" w:hAnsi="Times New Roman"/>
          <w:b/>
          <w:bCs/>
          <w:sz w:val="24"/>
          <w:szCs w:val="24"/>
        </w:rPr>
      </w:pPr>
      <w:r w:rsidRPr="00F64E71">
        <w:rPr>
          <w:rFonts w:ascii="Times New Roman" w:hAnsi="Times New Roman"/>
          <w:sz w:val="24"/>
          <w:szCs w:val="24"/>
        </w:rPr>
        <w:t>saugoti ir tik įstatymų bei kitų teisės aktų nustatytais tikslais ir tvarka naudoti konfidencialią informaciją, kuri man taps žinoma, – tiek, kiek to reikalauja Lietuvos Respublikos teisės aktai;</w:t>
      </w:r>
    </w:p>
    <w:p w14:paraId="3F0D613E" w14:textId="77777777" w:rsidR="00F64E71" w:rsidRPr="00F64E71" w:rsidRDefault="00F64E71" w:rsidP="00A2592E">
      <w:pPr>
        <w:pStyle w:val="BodyText"/>
        <w:numPr>
          <w:ilvl w:val="1"/>
          <w:numId w:val="23"/>
        </w:numPr>
        <w:tabs>
          <w:tab w:val="clear" w:pos="1107"/>
          <w:tab w:val="num" w:pos="993"/>
        </w:tabs>
        <w:spacing w:after="0"/>
        <w:ind w:left="0" w:firstLine="540"/>
        <w:jc w:val="both"/>
        <w:rPr>
          <w:rFonts w:ascii="Times New Roman" w:hAnsi="Times New Roman"/>
          <w:sz w:val="24"/>
          <w:szCs w:val="24"/>
        </w:rPr>
      </w:pPr>
      <w:r w:rsidRPr="00F64E71">
        <w:rPr>
          <w:rFonts w:ascii="Times New Roman" w:hAnsi="Times New Roman"/>
          <w:sz w:val="24"/>
          <w:szCs w:val="24"/>
        </w:rPr>
        <w:t>neatskleisti konfidencialios informacijos be Perkančiosios organizacijos išankstinio raštiško sutikimo;</w:t>
      </w:r>
    </w:p>
    <w:p w14:paraId="7F58578B" w14:textId="77777777" w:rsidR="00F64E71" w:rsidRPr="00F64E71" w:rsidRDefault="00F64E71" w:rsidP="00A2592E">
      <w:pPr>
        <w:pStyle w:val="BodyText"/>
        <w:numPr>
          <w:ilvl w:val="1"/>
          <w:numId w:val="23"/>
        </w:numPr>
        <w:tabs>
          <w:tab w:val="clear" w:pos="1107"/>
          <w:tab w:val="num" w:pos="993"/>
        </w:tabs>
        <w:spacing w:after="0"/>
        <w:ind w:left="0" w:firstLine="540"/>
        <w:jc w:val="both"/>
        <w:rPr>
          <w:rFonts w:ascii="Times New Roman" w:hAnsi="Times New Roman"/>
          <w:sz w:val="24"/>
          <w:szCs w:val="24"/>
        </w:rPr>
      </w:pPr>
      <w:r w:rsidRPr="00F64E71">
        <w:rPr>
          <w:rFonts w:ascii="Times New Roman" w:hAnsi="Times New Roman"/>
          <w:sz w:val="24"/>
          <w:szCs w:val="24"/>
        </w:rPr>
        <w:t>man patikėtus dokumentus, kuriuose yra konfidencialios informacijos, saugoti taip, kad tretieji asmenys neturėtų galimybės su jais susipažinti ar pasinaudoti. Pasibaigus teisiniams santykiams visa konfidenciali informacija lieka Perkančiosios organizacijos nuosavybė.</w:t>
      </w:r>
    </w:p>
    <w:p w14:paraId="7B236F65" w14:textId="77777777" w:rsidR="00F64E71" w:rsidRPr="00F64E71" w:rsidRDefault="00F64E71" w:rsidP="00A2592E">
      <w:pPr>
        <w:pStyle w:val="BodyText"/>
        <w:numPr>
          <w:ilvl w:val="0"/>
          <w:numId w:val="23"/>
        </w:numPr>
        <w:tabs>
          <w:tab w:val="left" w:pos="851"/>
        </w:tabs>
        <w:spacing w:after="0"/>
        <w:ind w:firstLine="567"/>
        <w:jc w:val="both"/>
        <w:rPr>
          <w:rFonts w:ascii="Times New Roman" w:hAnsi="Times New Roman"/>
          <w:sz w:val="24"/>
          <w:szCs w:val="24"/>
        </w:rPr>
      </w:pPr>
      <w:r w:rsidRPr="00F64E71">
        <w:rPr>
          <w:rFonts w:ascii="Times New Roman" w:hAnsi="Times New Roman"/>
          <w:b/>
          <w:sz w:val="24"/>
          <w:szCs w:val="24"/>
        </w:rPr>
        <w:t>Esu įspėtas (-a)</w:t>
      </w:r>
      <w:r w:rsidRPr="00F64E71">
        <w:rPr>
          <w:rFonts w:ascii="Times New Roman" w:hAnsi="Times New Roman"/>
          <w:sz w:val="24"/>
          <w:szCs w:val="24"/>
        </w:rPr>
        <w:t>, kad, jeigu pažeisiu teisės aktus dėl konfidencialios informacijos naudojimo, turėsiu atlyginti Perkančiosios organizacijos patirtus nuostolius Lietuvos Respublikos teisės aktų nustatyta tvarka, man gali būti taikoma administracinė ar baudžiamoji atsakomybė.</w:t>
      </w:r>
    </w:p>
    <w:p w14:paraId="1193D48E" w14:textId="77777777" w:rsidR="00F64E71" w:rsidRPr="00F64E71" w:rsidRDefault="00F64E71" w:rsidP="00A2592E">
      <w:pPr>
        <w:pStyle w:val="BodyText"/>
        <w:tabs>
          <w:tab w:val="left" w:pos="851"/>
        </w:tabs>
        <w:ind w:left="567"/>
        <w:rPr>
          <w:rFonts w:ascii="Times New Roman" w:hAnsi="Times New Roman"/>
          <w:sz w:val="24"/>
          <w:szCs w:val="24"/>
        </w:rPr>
      </w:pPr>
    </w:p>
    <w:p w14:paraId="4A949FCD" w14:textId="77777777" w:rsidR="00F64E71" w:rsidRPr="00F64E71" w:rsidRDefault="00F64E71" w:rsidP="00A2592E">
      <w:pPr>
        <w:pStyle w:val="BodyText"/>
        <w:ind w:left="3686" w:hanging="1701"/>
        <w:jc w:val="center"/>
        <w:rPr>
          <w:rFonts w:ascii="Times New Roman" w:hAnsi="Times New Roman"/>
          <w:sz w:val="24"/>
          <w:szCs w:val="24"/>
        </w:rPr>
      </w:pPr>
      <w:r w:rsidRPr="00F64E71">
        <w:rPr>
          <w:rFonts w:ascii="Times New Roman" w:hAnsi="Times New Roman"/>
          <w:sz w:val="24"/>
          <w:szCs w:val="24"/>
        </w:rPr>
        <w:t>__________________</w:t>
      </w:r>
      <w:r w:rsidRPr="00F64E71">
        <w:rPr>
          <w:rFonts w:ascii="Times New Roman" w:hAnsi="Times New Roman"/>
          <w:sz w:val="24"/>
          <w:szCs w:val="24"/>
        </w:rPr>
        <w:tab/>
      </w:r>
      <w:r w:rsidRPr="00F64E71">
        <w:rPr>
          <w:rFonts w:ascii="Times New Roman" w:hAnsi="Times New Roman"/>
          <w:sz w:val="24"/>
          <w:szCs w:val="24"/>
        </w:rPr>
        <w:tab/>
        <w:t>_________________</w:t>
      </w:r>
    </w:p>
    <w:p w14:paraId="42C34B0C" w14:textId="77777777" w:rsidR="00F64E71" w:rsidRPr="00F64E71" w:rsidRDefault="00F64E71" w:rsidP="00A2592E">
      <w:pPr>
        <w:tabs>
          <w:tab w:val="left" w:pos="910"/>
        </w:tabs>
        <w:ind w:hanging="2006"/>
        <w:jc w:val="center"/>
        <w:rPr>
          <w:rFonts w:ascii="Times New Roman" w:hAnsi="Times New Roman"/>
          <w:sz w:val="24"/>
          <w:szCs w:val="24"/>
        </w:rPr>
      </w:pPr>
      <w:r w:rsidRPr="00F64E71">
        <w:rPr>
          <w:rFonts w:ascii="Times New Roman" w:hAnsi="Times New Roman"/>
          <w:sz w:val="24"/>
          <w:szCs w:val="24"/>
        </w:rPr>
        <w:t xml:space="preserve">                                                                                 (parašas)</w:t>
      </w:r>
      <w:r w:rsidRPr="00F64E71">
        <w:rPr>
          <w:rFonts w:ascii="Times New Roman" w:hAnsi="Times New Roman"/>
          <w:sz w:val="24"/>
          <w:szCs w:val="24"/>
        </w:rPr>
        <w:tab/>
        <w:t xml:space="preserve">                                                (vardas, pavardė)</w:t>
      </w:r>
    </w:p>
    <w:p w14:paraId="626049EC" w14:textId="77777777" w:rsidR="00F64E71" w:rsidRPr="00613685" w:rsidRDefault="00F64E71" w:rsidP="00A2592E">
      <w:pPr>
        <w:spacing w:after="0"/>
        <w:ind w:left="90"/>
        <w:rPr>
          <w:b/>
        </w:rPr>
      </w:pPr>
    </w:p>
    <w:sectPr w:rsidR="00F64E71" w:rsidRPr="00613685" w:rsidSect="00FA0F23">
      <w:pgSz w:w="11906" w:h="16838"/>
      <w:pgMar w:top="540"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4E2F8" w14:textId="77777777" w:rsidR="002155B9" w:rsidRDefault="002155B9" w:rsidP="004E544C">
      <w:pPr>
        <w:spacing w:after="0" w:line="240" w:lineRule="auto"/>
      </w:pPr>
      <w:r>
        <w:separator/>
      </w:r>
    </w:p>
  </w:endnote>
  <w:endnote w:type="continuationSeparator" w:id="0">
    <w:p w14:paraId="0FA38293" w14:textId="77777777" w:rsidR="002155B9" w:rsidRDefault="002155B9" w:rsidP="004E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F99D" w14:textId="77777777" w:rsidR="002155B9" w:rsidRDefault="002155B9" w:rsidP="004E544C">
      <w:pPr>
        <w:spacing w:after="0" w:line="240" w:lineRule="auto"/>
      </w:pPr>
      <w:r>
        <w:separator/>
      </w:r>
    </w:p>
  </w:footnote>
  <w:footnote w:type="continuationSeparator" w:id="0">
    <w:p w14:paraId="492298CD" w14:textId="77777777" w:rsidR="002155B9" w:rsidRDefault="002155B9" w:rsidP="004E5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BD5"/>
    <w:multiLevelType w:val="hybridMultilevel"/>
    <w:tmpl w:val="FC469D10"/>
    <w:lvl w:ilvl="0" w:tplc="FDD2E3E2">
      <w:start w:val="1"/>
      <w:numFmt w:val="decimal"/>
      <w:lvlText w:val="%1."/>
      <w:lvlJc w:val="left"/>
      <w:pPr>
        <w:ind w:left="1080" w:hanging="360"/>
      </w:pPr>
      <w:rPr>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DE52B3D"/>
    <w:multiLevelType w:val="hybridMultilevel"/>
    <w:tmpl w:val="4498F6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755BA3"/>
    <w:multiLevelType w:val="multilevel"/>
    <w:tmpl w:val="60D42E5C"/>
    <w:lvl w:ilvl="0">
      <w:start w:val="1"/>
      <w:numFmt w:val="decimal"/>
      <w:lvlText w:val="%1."/>
      <w:lvlJc w:val="left"/>
      <w:pPr>
        <w:tabs>
          <w:tab w:val="num" w:pos="284"/>
        </w:tabs>
        <w:ind w:left="0" w:firstLine="0"/>
      </w:pPr>
      <w:rPr>
        <w:rFonts w:hint="default"/>
        <w:b w:val="0"/>
      </w:rPr>
    </w:lvl>
    <w:lvl w:ilvl="1">
      <w:start w:val="1"/>
      <w:numFmt w:val="decimal"/>
      <w:lvlText w:val="%1.%2."/>
      <w:lvlJc w:val="left"/>
      <w:pPr>
        <w:tabs>
          <w:tab w:val="num" w:pos="1107"/>
        </w:tabs>
        <w:ind w:left="1107" w:hanging="567"/>
      </w:pPr>
      <w:rPr>
        <w:rFonts w:hint="default"/>
        <w:b w:val="0"/>
        <w:i w:val="0"/>
      </w:rPr>
    </w:lvl>
    <w:lvl w:ilvl="2">
      <w:start w:val="1"/>
      <w:numFmt w:val="decimal"/>
      <w:lvlText w:val="%1.%2.%3."/>
      <w:lvlJc w:val="left"/>
      <w:pPr>
        <w:tabs>
          <w:tab w:val="num" w:pos="1531"/>
        </w:tabs>
        <w:ind w:left="1531" w:hanging="680"/>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C467CA"/>
    <w:multiLevelType w:val="multilevel"/>
    <w:tmpl w:val="C90C748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8006958"/>
    <w:multiLevelType w:val="hybridMultilevel"/>
    <w:tmpl w:val="746E2BC2"/>
    <w:lvl w:ilvl="0" w:tplc="7A92A94A">
      <w:numFmt w:val="bullet"/>
      <w:lvlText w:val=""/>
      <w:lvlJc w:val="left"/>
      <w:pPr>
        <w:ind w:left="927" w:hanging="360"/>
      </w:pPr>
      <w:rPr>
        <w:rFonts w:ascii="Symbol" w:eastAsia="Times New Roman" w:hAnsi="Symbol"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15:restartNumberingAfterBreak="0">
    <w:nsid w:val="214A4A84"/>
    <w:multiLevelType w:val="hybridMultilevel"/>
    <w:tmpl w:val="E2C2E7EE"/>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6" w15:restartNumberingAfterBreak="0">
    <w:nsid w:val="27E36CE0"/>
    <w:multiLevelType w:val="multilevel"/>
    <w:tmpl w:val="6CE2A508"/>
    <w:lvl w:ilvl="0">
      <w:start w:val="1"/>
      <w:numFmt w:val="decimal"/>
      <w:lvlText w:val="%1."/>
      <w:lvlJc w:val="left"/>
      <w:pPr>
        <w:ind w:left="360" w:hanging="360"/>
      </w:pPr>
      <w:rPr>
        <w:b/>
      </w:r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454F17"/>
    <w:multiLevelType w:val="hybridMultilevel"/>
    <w:tmpl w:val="FC225D82"/>
    <w:lvl w:ilvl="0" w:tplc="FFFFFFFF">
      <w:start w:val="1"/>
      <w:numFmt w:val="decimal"/>
      <w:lvlText w:val="%1)"/>
      <w:lvlJc w:val="left"/>
      <w:pPr>
        <w:tabs>
          <w:tab w:val="num" w:pos="1077"/>
        </w:tabs>
        <w:ind w:firstLine="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33F16727"/>
    <w:multiLevelType w:val="hybridMultilevel"/>
    <w:tmpl w:val="296C7674"/>
    <w:lvl w:ilvl="0" w:tplc="52E0F048">
      <w:start w:val="3"/>
      <w:numFmt w:val="bullet"/>
      <w:lvlText w:val=""/>
      <w:lvlJc w:val="left"/>
      <w:pPr>
        <w:ind w:left="720" w:hanging="360"/>
      </w:pPr>
      <w:rPr>
        <w:rFonts w:ascii="Symbol" w:eastAsia="Calibr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54733A0"/>
    <w:multiLevelType w:val="hybridMultilevel"/>
    <w:tmpl w:val="16AC198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3719BF"/>
    <w:multiLevelType w:val="hybridMultilevel"/>
    <w:tmpl w:val="FA9A9408"/>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9D1C68"/>
    <w:multiLevelType w:val="hybridMultilevel"/>
    <w:tmpl w:val="5F941A70"/>
    <w:lvl w:ilvl="0" w:tplc="8E26D6AE">
      <w:start w:val="1"/>
      <w:numFmt w:val="decimal"/>
      <w:lvlText w:val="%1."/>
      <w:lvlJc w:val="left"/>
      <w:pPr>
        <w:ind w:left="720" w:hanging="360"/>
      </w:pPr>
      <w:rPr>
        <w:rFonts w:ascii="Times New Roman" w:hAnsi="Times New Roman" w:cs="Times New Roman" w:hint="default"/>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9F61C3B"/>
    <w:multiLevelType w:val="hybridMultilevel"/>
    <w:tmpl w:val="8C5AC2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BD56E7"/>
    <w:multiLevelType w:val="multilevel"/>
    <w:tmpl w:val="8A88FA72"/>
    <w:lvl w:ilvl="0">
      <w:start w:val="1"/>
      <w:numFmt w:val="decimal"/>
      <w:lvlText w:val="%1."/>
      <w:lvlJc w:val="left"/>
      <w:pPr>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15:restartNumberingAfterBreak="0">
    <w:nsid w:val="4D0F7C68"/>
    <w:multiLevelType w:val="hybridMultilevel"/>
    <w:tmpl w:val="9E4C55E0"/>
    <w:lvl w:ilvl="0" w:tplc="986038E2">
      <w:start w:val="1"/>
      <w:numFmt w:val="upperRoman"/>
      <w:lvlText w:val="%1."/>
      <w:lvlJc w:val="left"/>
      <w:pPr>
        <w:ind w:left="1080" w:hanging="720"/>
      </w:pPr>
      <w:rPr>
        <w:rFonts w:eastAsia="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0DF2F88"/>
    <w:multiLevelType w:val="hybridMultilevel"/>
    <w:tmpl w:val="C694C8A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7D962BC"/>
    <w:multiLevelType w:val="hybridMultilevel"/>
    <w:tmpl w:val="1BD06D00"/>
    <w:lvl w:ilvl="0" w:tplc="D78CA92A">
      <w:start w:val="1"/>
      <w:numFmt w:val="upperRoman"/>
      <w:lvlText w:val="%1."/>
      <w:lvlJc w:val="left"/>
      <w:pPr>
        <w:ind w:left="1530" w:hanging="720"/>
      </w:pPr>
      <w:rPr>
        <w:rFonts w:hint="default"/>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7" w15:restartNumberingAfterBreak="0">
    <w:nsid w:val="67CF4FE0"/>
    <w:multiLevelType w:val="hybridMultilevel"/>
    <w:tmpl w:val="F37A37F4"/>
    <w:lvl w:ilvl="0" w:tplc="6F325B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D5779A4"/>
    <w:multiLevelType w:val="multilevel"/>
    <w:tmpl w:val="6E8461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C71C8C"/>
    <w:multiLevelType w:val="hybridMultilevel"/>
    <w:tmpl w:val="B99E7F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4CC164C"/>
    <w:multiLevelType w:val="hybridMultilevel"/>
    <w:tmpl w:val="6444F02A"/>
    <w:lvl w:ilvl="0" w:tplc="445E5F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2" w15:restartNumberingAfterBreak="0">
    <w:nsid w:val="7E722D7C"/>
    <w:multiLevelType w:val="hybridMultilevel"/>
    <w:tmpl w:val="631EFD5E"/>
    <w:lvl w:ilvl="0" w:tplc="9D22B05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ED74453"/>
    <w:multiLevelType w:val="hybridMultilevel"/>
    <w:tmpl w:val="22E29DB0"/>
    <w:lvl w:ilvl="0" w:tplc="405EBF6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num w:numId="1">
    <w:abstractNumId w:val="21"/>
  </w:num>
  <w:num w:numId="2">
    <w:abstractNumId w:val="16"/>
  </w:num>
  <w:num w:numId="3">
    <w:abstractNumId w:val="6"/>
  </w:num>
  <w:num w:numId="4">
    <w:abstractNumId w:val="4"/>
  </w:num>
  <w:num w:numId="5">
    <w:abstractNumId w:val="8"/>
  </w:num>
  <w:num w:numId="6">
    <w:abstractNumId w:val="0"/>
  </w:num>
  <w:num w:numId="7">
    <w:abstractNumId w:val="5"/>
  </w:num>
  <w:num w:numId="8">
    <w:abstractNumId w:val="20"/>
  </w:num>
  <w:num w:numId="9">
    <w:abstractNumId w:val="23"/>
  </w:num>
  <w:num w:numId="10">
    <w:abstractNumId w:val="22"/>
  </w:num>
  <w:num w:numId="11">
    <w:abstractNumId w:val="14"/>
  </w:num>
  <w:num w:numId="12">
    <w:abstractNumId w:val="12"/>
  </w:num>
  <w:num w:numId="13">
    <w:abstractNumId w:val="19"/>
  </w:num>
  <w:num w:numId="14">
    <w:abstractNumId w:val="13"/>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10"/>
  </w:num>
  <w:num w:numId="20">
    <w:abstractNumId w:val="3"/>
  </w:num>
  <w:num w:numId="21">
    <w:abstractNumId w:val="1"/>
  </w:num>
  <w:num w:numId="22">
    <w:abstractNumId w:val="18"/>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B0"/>
    <w:rsid w:val="0000516E"/>
    <w:rsid w:val="00012976"/>
    <w:rsid w:val="00014F8E"/>
    <w:rsid w:val="00022D7B"/>
    <w:rsid w:val="0002336E"/>
    <w:rsid w:val="0002746D"/>
    <w:rsid w:val="00031780"/>
    <w:rsid w:val="000360F9"/>
    <w:rsid w:val="000376F9"/>
    <w:rsid w:val="0004068C"/>
    <w:rsid w:val="00047FDC"/>
    <w:rsid w:val="00060963"/>
    <w:rsid w:val="00065737"/>
    <w:rsid w:val="00087FF5"/>
    <w:rsid w:val="000B686D"/>
    <w:rsid w:val="000B7A74"/>
    <w:rsid w:val="000C163B"/>
    <w:rsid w:val="000F6D5C"/>
    <w:rsid w:val="00103ABA"/>
    <w:rsid w:val="00114609"/>
    <w:rsid w:val="00116ADC"/>
    <w:rsid w:val="001208FB"/>
    <w:rsid w:val="00122514"/>
    <w:rsid w:val="00122F6F"/>
    <w:rsid w:val="00123806"/>
    <w:rsid w:val="0012385B"/>
    <w:rsid w:val="0012639D"/>
    <w:rsid w:val="001263D1"/>
    <w:rsid w:val="00131F3F"/>
    <w:rsid w:val="00134135"/>
    <w:rsid w:val="001533EF"/>
    <w:rsid w:val="001626E6"/>
    <w:rsid w:val="00164AB8"/>
    <w:rsid w:val="00172CE2"/>
    <w:rsid w:val="00175700"/>
    <w:rsid w:val="00180944"/>
    <w:rsid w:val="00191B38"/>
    <w:rsid w:val="00194B3C"/>
    <w:rsid w:val="001A3CF7"/>
    <w:rsid w:val="001A58FA"/>
    <w:rsid w:val="001A7BEE"/>
    <w:rsid w:val="001B031D"/>
    <w:rsid w:val="001B54FF"/>
    <w:rsid w:val="001C1982"/>
    <w:rsid w:val="001C2A76"/>
    <w:rsid w:val="001C56F3"/>
    <w:rsid w:val="001C74C9"/>
    <w:rsid w:val="001D7FAB"/>
    <w:rsid w:val="001F2222"/>
    <w:rsid w:val="001F75F6"/>
    <w:rsid w:val="001F79C4"/>
    <w:rsid w:val="002155B9"/>
    <w:rsid w:val="002167D5"/>
    <w:rsid w:val="002230D6"/>
    <w:rsid w:val="002231BA"/>
    <w:rsid w:val="002271F7"/>
    <w:rsid w:val="00233F25"/>
    <w:rsid w:val="00235D8F"/>
    <w:rsid w:val="00252E2A"/>
    <w:rsid w:val="00254DED"/>
    <w:rsid w:val="00264643"/>
    <w:rsid w:val="0026509D"/>
    <w:rsid w:val="002763B3"/>
    <w:rsid w:val="00290074"/>
    <w:rsid w:val="002A61A9"/>
    <w:rsid w:val="002A69A4"/>
    <w:rsid w:val="002C6613"/>
    <w:rsid w:val="002D1B2B"/>
    <w:rsid w:val="002D1C3A"/>
    <w:rsid w:val="002D216F"/>
    <w:rsid w:val="002E2C26"/>
    <w:rsid w:val="002E399A"/>
    <w:rsid w:val="002F2366"/>
    <w:rsid w:val="002F316F"/>
    <w:rsid w:val="003238A7"/>
    <w:rsid w:val="00330A86"/>
    <w:rsid w:val="00335C1C"/>
    <w:rsid w:val="00345006"/>
    <w:rsid w:val="00363AD5"/>
    <w:rsid w:val="00363CF4"/>
    <w:rsid w:val="00364563"/>
    <w:rsid w:val="0036477D"/>
    <w:rsid w:val="003712F3"/>
    <w:rsid w:val="0038092E"/>
    <w:rsid w:val="00385C77"/>
    <w:rsid w:val="003866E7"/>
    <w:rsid w:val="003A5F74"/>
    <w:rsid w:val="003A7EFC"/>
    <w:rsid w:val="003B7A91"/>
    <w:rsid w:val="003C1B4C"/>
    <w:rsid w:val="003D6955"/>
    <w:rsid w:val="003D751C"/>
    <w:rsid w:val="00406D71"/>
    <w:rsid w:val="00413892"/>
    <w:rsid w:val="0042057E"/>
    <w:rsid w:val="0045109B"/>
    <w:rsid w:val="00453DF5"/>
    <w:rsid w:val="004572FB"/>
    <w:rsid w:val="00465A92"/>
    <w:rsid w:val="00487DB6"/>
    <w:rsid w:val="00496787"/>
    <w:rsid w:val="00497B8F"/>
    <w:rsid w:val="004A1A4E"/>
    <w:rsid w:val="004A2754"/>
    <w:rsid w:val="004A356B"/>
    <w:rsid w:val="004A5F69"/>
    <w:rsid w:val="004B3AD2"/>
    <w:rsid w:val="004B4AB1"/>
    <w:rsid w:val="004B5D13"/>
    <w:rsid w:val="004C6CC5"/>
    <w:rsid w:val="004D60E7"/>
    <w:rsid w:val="004E15A8"/>
    <w:rsid w:val="004E544C"/>
    <w:rsid w:val="004E5718"/>
    <w:rsid w:val="004F7F4E"/>
    <w:rsid w:val="00501011"/>
    <w:rsid w:val="00501CE9"/>
    <w:rsid w:val="005349AE"/>
    <w:rsid w:val="0053602E"/>
    <w:rsid w:val="00551D4C"/>
    <w:rsid w:val="00552FF3"/>
    <w:rsid w:val="00565233"/>
    <w:rsid w:val="00585B20"/>
    <w:rsid w:val="00592B4C"/>
    <w:rsid w:val="005939F1"/>
    <w:rsid w:val="00594C79"/>
    <w:rsid w:val="00594FB3"/>
    <w:rsid w:val="005A2094"/>
    <w:rsid w:val="005A6D0D"/>
    <w:rsid w:val="005A7850"/>
    <w:rsid w:val="005B7454"/>
    <w:rsid w:val="005D08CC"/>
    <w:rsid w:val="005D0CD2"/>
    <w:rsid w:val="005D3B24"/>
    <w:rsid w:val="005E29B6"/>
    <w:rsid w:val="005F71C2"/>
    <w:rsid w:val="00611716"/>
    <w:rsid w:val="00611CDB"/>
    <w:rsid w:val="00613393"/>
    <w:rsid w:val="00613685"/>
    <w:rsid w:val="00627D2B"/>
    <w:rsid w:val="0063202A"/>
    <w:rsid w:val="006344E9"/>
    <w:rsid w:val="006670EB"/>
    <w:rsid w:val="0067515D"/>
    <w:rsid w:val="00675884"/>
    <w:rsid w:val="00675EA9"/>
    <w:rsid w:val="00681877"/>
    <w:rsid w:val="00684B0A"/>
    <w:rsid w:val="00690381"/>
    <w:rsid w:val="00690C65"/>
    <w:rsid w:val="00691C53"/>
    <w:rsid w:val="00691F83"/>
    <w:rsid w:val="00693CCF"/>
    <w:rsid w:val="0069605D"/>
    <w:rsid w:val="006A1BEB"/>
    <w:rsid w:val="006A2243"/>
    <w:rsid w:val="006B0D2D"/>
    <w:rsid w:val="006D288F"/>
    <w:rsid w:val="006D5DD0"/>
    <w:rsid w:val="006F2F8D"/>
    <w:rsid w:val="006F5B11"/>
    <w:rsid w:val="006F5C76"/>
    <w:rsid w:val="006F626A"/>
    <w:rsid w:val="0070046E"/>
    <w:rsid w:val="0070101E"/>
    <w:rsid w:val="007100D3"/>
    <w:rsid w:val="0071264D"/>
    <w:rsid w:val="00733D5D"/>
    <w:rsid w:val="00735E4D"/>
    <w:rsid w:val="00753B26"/>
    <w:rsid w:val="00755A8D"/>
    <w:rsid w:val="00771443"/>
    <w:rsid w:val="00786222"/>
    <w:rsid w:val="0079223B"/>
    <w:rsid w:val="007A194D"/>
    <w:rsid w:val="007A481A"/>
    <w:rsid w:val="007B40EE"/>
    <w:rsid w:val="007D0AAD"/>
    <w:rsid w:val="007E196A"/>
    <w:rsid w:val="007E33CE"/>
    <w:rsid w:val="007E7A1A"/>
    <w:rsid w:val="007F196B"/>
    <w:rsid w:val="007F2A4D"/>
    <w:rsid w:val="007F3928"/>
    <w:rsid w:val="00801B1C"/>
    <w:rsid w:val="0080272A"/>
    <w:rsid w:val="00817CFB"/>
    <w:rsid w:val="00822C2B"/>
    <w:rsid w:val="008274F6"/>
    <w:rsid w:val="00827836"/>
    <w:rsid w:val="008539E6"/>
    <w:rsid w:val="00866267"/>
    <w:rsid w:val="00866AB1"/>
    <w:rsid w:val="00873D4D"/>
    <w:rsid w:val="00874EC3"/>
    <w:rsid w:val="0087556F"/>
    <w:rsid w:val="008822F6"/>
    <w:rsid w:val="00883201"/>
    <w:rsid w:val="00894579"/>
    <w:rsid w:val="0089581D"/>
    <w:rsid w:val="00896CA8"/>
    <w:rsid w:val="00897D6C"/>
    <w:rsid w:val="008A1BA1"/>
    <w:rsid w:val="008A4B53"/>
    <w:rsid w:val="008C6283"/>
    <w:rsid w:val="008C677D"/>
    <w:rsid w:val="008D27B9"/>
    <w:rsid w:val="008D5398"/>
    <w:rsid w:val="008E5B1D"/>
    <w:rsid w:val="008E6E6B"/>
    <w:rsid w:val="008F35A5"/>
    <w:rsid w:val="008F538F"/>
    <w:rsid w:val="0090513F"/>
    <w:rsid w:val="00912E03"/>
    <w:rsid w:val="00931560"/>
    <w:rsid w:val="009423EC"/>
    <w:rsid w:val="0094296E"/>
    <w:rsid w:val="009457AC"/>
    <w:rsid w:val="009502AB"/>
    <w:rsid w:val="00970AE2"/>
    <w:rsid w:val="009716B0"/>
    <w:rsid w:val="00980C02"/>
    <w:rsid w:val="00986773"/>
    <w:rsid w:val="009978B8"/>
    <w:rsid w:val="009B62E9"/>
    <w:rsid w:val="009C4416"/>
    <w:rsid w:val="009D4670"/>
    <w:rsid w:val="009E7369"/>
    <w:rsid w:val="009F1140"/>
    <w:rsid w:val="009F224E"/>
    <w:rsid w:val="009F3551"/>
    <w:rsid w:val="009F5AEF"/>
    <w:rsid w:val="00A032A0"/>
    <w:rsid w:val="00A1229A"/>
    <w:rsid w:val="00A14C7B"/>
    <w:rsid w:val="00A2592E"/>
    <w:rsid w:val="00A26B99"/>
    <w:rsid w:val="00A32A5E"/>
    <w:rsid w:val="00A40495"/>
    <w:rsid w:val="00A43C63"/>
    <w:rsid w:val="00A4469F"/>
    <w:rsid w:val="00A450D6"/>
    <w:rsid w:val="00A601DF"/>
    <w:rsid w:val="00A602CA"/>
    <w:rsid w:val="00A61D07"/>
    <w:rsid w:val="00A61E3F"/>
    <w:rsid w:val="00A77372"/>
    <w:rsid w:val="00A83A9B"/>
    <w:rsid w:val="00A86051"/>
    <w:rsid w:val="00A862C8"/>
    <w:rsid w:val="00A87279"/>
    <w:rsid w:val="00A90C1C"/>
    <w:rsid w:val="00A92EC0"/>
    <w:rsid w:val="00A95B45"/>
    <w:rsid w:val="00A9617B"/>
    <w:rsid w:val="00AA0220"/>
    <w:rsid w:val="00AB6A14"/>
    <w:rsid w:val="00AC41B6"/>
    <w:rsid w:val="00AC6333"/>
    <w:rsid w:val="00AD04E1"/>
    <w:rsid w:val="00AD4B33"/>
    <w:rsid w:val="00AD53C7"/>
    <w:rsid w:val="00AE1010"/>
    <w:rsid w:val="00AE34AE"/>
    <w:rsid w:val="00AE4A0F"/>
    <w:rsid w:val="00AF1BFB"/>
    <w:rsid w:val="00AF23CC"/>
    <w:rsid w:val="00B152D6"/>
    <w:rsid w:val="00B21907"/>
    <w:rsid w:val="00B22238"/>
    <w:rsid w:val="00B24ADA"/>
    <w:rsid w:val="00B34CE8"/>
    <w:rsid w:val="00B36061"/>
    <w:rsid w:val="00B36B04"/>
    <w:rsid w:val="00B40744"/>
    <w:rsid w:val="00B47F11"/>
    <w:rsid w:val="00B5156B"/>
    <w:rsid w:val="00B61B11"/>
    <w:rsid w:val="00B8224F"/>
    <w:rsid w:val="00BA1EC6"/>
    <w:rsid w:val="00BA5DBB"/>
    <w:rsid w:val="00BD6547"/>
    <w:rsid w:val="00BE2018"/>
    <w:rsid w:val="00BE278B"/>
    <w:rsid w:val="00BE4069"/>
    <w:rsid w:val="00C10F93"/>
    <w:rsid w:val="00C36CDE"/>
    <w:rsid w:val="00C43670"/>
    <w:rsid w:val="00C57B5B"/>
    <w:rsid w:val="00C6455A"/>
    <w:rsid w:val="00C7436F"/>
    <w:rsid w:val="00C751F7"/>
    <w:rsid w:val="00CA5112"/>
    <w:rsid w:val="00CB2599"/>
    <w:rsid w:val="00CB4CA1"/>
    <w:rsid w:val="00CC0560"/>
    <w:rsid w:val="00CC67F9"/>
    <w:rsid w:val="00CE0752"/>
    <w:rsid w:val="00CF2763"/>
    <w:rsid w:val="00CF36CB"/>
    <w:rsid w:val="00CF7026"/>
    <w:rsid w:val="00CF7A52"/>
    <w:rsid w:val="00D0602E"/>
    <w:rsid w:val="00D077AC"/>
    <w:rsid w:val="00D16860"/>
    <w:rsid w:val="00D179D5"/>
    <w:rsid w:val="00D36DC9"/>
    <w:rsid w:val="00D37941"/>
    <w:rsid w:val="00D41090"/>
    <w:rsid w:val="00D534FE"/>
    <w:rsid w:val="00D548CA"/>
    <w:rsid w:val="00D618C5"/>
    <w:rsid w:val="00D64377"/>
    <w:rsid w:val="00D72D69"/>
    <w:rsid w:val="00D7360E"/>
    <w:rsid w:val="00D8232F"/>
    <w:rsid w:val="00D91D53"/>
    <w:rsid w:val="00D93303"/>
    <w:rsid w:val="00D93E93"/>
    <w:rsid w:val="00DA3938"/>
    <w:rsid w:val="00DA5294"/>
    <w:rsid w:val="00DA7A30"/>
    <w:rsid w:val="00DB4ABF"/>
    <w:rsid w:val="00DB73B7"/>
    <w:rsid w:val="00DC2962"/>
    <w:rsid w:val="00DC759A"/>
    <w:rsid w:val="00DF66E1"/>
    <w:rsid w:val="00E0009F"/>
    <w:rsid w:val="00E0714F"/>
    <w:rsid w:val="00E230C9"/>
    <w:rsid w:val="00E46C8E"/>
    <w:rsid w:val="00E50B25"/>
    <w:rsid w:val="00E8311F"/>
    <w:rsid w:val="00E84FB0"/>
    <w:rsid w:val="00E865D9"/>
    <w:rsid w:val="00E86BBA"/>
    <w:rsid w:val="00E96065"/>
    <w:rsid w:val="00EA091C"/>
    <w:rsid w:val="00EA1C43"/>
    <w:rsid w:val="00EB0B22"/>
    <w:rsid w:val="00EB123F"/>
    <w:rsid w:val="00EC11DE"/>
    <w:rsid w:val="00EC6D5F"/>
    <w:rsid w:val="00EF6F88"/>
    <w:rsid w:val="00F01695"/>
    <w:rsid w:val="00F13720"/>
    <w:rsid w:val="00F228E5"/>
    <w:rsid w:val="00F333F3"/>
    <w:rsid w:val="00F348BA"/>
    <w:rsid w:val="00F375F1"/>
    <w:rsid w:val="00F53FAA"/>
    <w:rsid w:val="00F56FFB"/>
    <w:rsid w:val="00F57C61"/>
    <w:rsid w:val="00F57FE9"/>
    <w:rsid w:val="00F64E71"/>
    <w:rsid w:val="00F718CA"/>
    <w:rsid w:val="00F77DB6"/>
    <w:rsid w:val="00F819B0"/>
    <w:rsid w:val="00F81D85"/>
    <w:rsid w:val="00F90783"/>
    <w:rsid w:val="00F96312"/>
    <w:rsid w:val="00F969F0"/>
    <w:rsid w:val="00FA0F23"/>
    <w:rsid w:val="00FA3933"/>
    <w:rsid w:val="00FA6565"/>
    <w:rsid w:val="00FB32F1"/>
    <w:rsid w:val="00FB4A14"/>
    <w:rsid w:val="00FB7093"/>
    <w:rsid w:val="00FD02B4"/>
    <w:rsid w:val="00FD216F"/>
    <w:rsid w:val="00FD319F"/>
    <w:rsid w:val="00FD43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733AE3"/>
  <w15:docId w15:val="{14CD04B3-F806-47FE-8FE3-9ED1F322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B0"/>
    <w:rPr>
      <w:rFonts w:ascii="Calibri" w:eastAsia="Calibri" w:hAnsi="Calibri" w:cs="Times New Roman"/>
    </w:rPr>
  </w:style>
  <w:style w:type="paragraph" w:styleId="Heading1">
    <w:name w:val="heading 1"/>
    <w:aliases w:val="Appendix"/>
    <w:basedOn w:val="Normal"/>
    <w:next w:val="Normal"/>
    <w:link w:val="Heading1Char"/>
    <w:qFormat/>
    <w:rsid w:val="00F819B0"/>
    <w:pPr>
      <w:keepNext/>
      <w:numPr>
        <w:numId w:val="1"/>
      </w:numPr>
      <w:spacing w:before="360" w:after="360" w:line="240" w:lineRule="auto"/>
      <w:jc w:val="center"/>
      <w:outlineLvl w:val="0"/>
    </w:pPr>
    <w:rPr>
      <w:rFonts w:ascii="Times New Roman" w:hAnsi="Times New Roman"/>
      <w:sz w:val="28"/>
      <w:lang w:eastAsia="lt-LT"/>
    </w:rPr>
  </w:style>
  <w:style w:type="paragraph" w:styleId="Heading2">
    <w:name w:val="heading 2"/>
    <w:aliases w:val="Title Header2"/>
    <w:basedOn w:val="Normal"/>
    <w:next w:val="Normal"/>
    <w:link w:val="Heading2Char"/>
    <w:qFormat/>
    <w:rsid w:val="00F819B0"/>
    <w:pPr>
      <w:numPr>
        <w:ilvl w:val="1"/>
        <w:numId w:val="1"/>
      </w:numPr>
      <w:spacing w:after="0" w:line="240" w:lineRule="auto"/>
      <w:jc w:val="both"/>
      <w:outlineLvl w:val="1"/>
    </w:pPr>
    <w:rPr>
      <w:rFonts w:ascii="Times New Roman" w:eastAsia="Times New Roman" w:hAnsi="Times New Roman"/>
      <w:sz w:val="24"/>
      <w:szCs w:val="20"/>
      <w:lang w:eastAsia="lt-LT"/>
    </w:rPr>
  </w:style>
  <w:style w:type="paragraph" w:styleId="Heading3">
    <w:name w:val="heading 3"/>
    <w:aliases w:val="Section Header3,Sub-Clause Paragraph"/>
    <w:basedOn w:val="Normal"/>
    <w:next w:val="Normal"/>
    <w:link w:val="Heading3Char"/>
    <w:qFormat/>
    <w:rsid w:val="00F819B0"/>
    <w:pPr>
      <w:keepNext/>
      <w:numPr>
        <w:ilvl w:val="2"/>
        <w:numId w:val="1"/>
      </w:numPr>
      <w:spacing w:after="0" w:line="240" w:lineRule="auto"/>
      <w:jc w:val="both"/>
      <w:outlineLvl w:val="2"/>
    </w:pPr>
    <w:rPr>
      <w:rFonts w:ascii="Times New Roman" w:eastAsia="Times New Roman" w:hAnsi="Times New Roman"/>
      <w:sz w:val="24"/>
      <w:szCs w:val="20"/>
      <w:lang w:eastAsia="lt-LT"/>
    </w:rPr>
  </w:style>
  <w:style w:type="paragraph" w:styleId="Heading4">
    <w:name w:val="heading 4"/>
    <w:aliases w:val="Sub-Clause Sub-paragraph, Sub-Clause Sub-paragraph,Heading 4 Char Char Char Char"/>
    <w:basedOn w:val="Normal"/>
    <w:next w:val="Normal"/>
    <w:link w:val="Heading4Char"/>
    <w:qFormat/>
    <w:rsid w:val="00F819B0"/>
    <w:pPr>
      <w:keepNext/>
      <w:numPr>
        <w:ilvl w:val="3"/>
        <w:numId w:val="1"/>
      </w:numPr>
      <w:spacing w:after="0" w:line="240" w:lineRule="auto"/>
      <w:outlineLvl w:val="3"/>
    </w:pPr>
    <w:rPr>
      <w:rFonts w:ascii="Times New Roman" w:eastAsia="Times New Roman" w:hAnsi="Times New Roman"/>
      <w:b/>
      <w:sz w:val="44"/>
      <w:szCs w:val="20"/>
      <w:lang w:eastAsia="lt-LT"/>
    </w:rPr>
  </w:style>
  <w:style w:type="paragraph" w:styleId="Heading5">
    <w:name w:val="heading 5"/>
    <w:basedOn w:val="Normal"/>
    <w:next w:val="Normal"/>
    <w:link w:val="Heading5Char"/>
    <w:qFormat/>
    <w:rsid w:val="00F819B0"/>
    <w:pPr>
      <w:keepNext/>
      <w:numPr>
        <w:ilvl w:val="4"/>
        <w:numId w:val="1"/>
      </w:numPr>
      <w:spacing w:after="0" w:line="240" w:lineRule="auto"/>
      <w:outlineLvl w:val="4"/>
    </w:pPr>
    <w:rPr>
      <w:rFonts w:ascii="Times New Roman" w:eastAsia="Times New Roman" w:hAnsi="Times New Roman"/>
      <w:b/>
      <w:sz w:val="40"/>
      <w:szCs w:val="20"/>
      <w:lang w:eastAsia="lt-LT"/>
    </w:rPr>
  </w:style>
  <w:style w:type="paragraph" w:styleId="Heading6">
    <w:name w:val="heading 6"/>
    <w:basedOn w:val="Normal"/>
    <w:next w:val="Normal"/>
    <w:link w:val="Heading6Char"/>
    <w:qFormat/>
    <w:rsid w:val="00F819B0"/>
    <w:pPr>
      <w:keepNext/>
      <w:numPr>
        <w:ilvl w:val="5"/>
        <w:numId w:val="1"/>
      </w:numPr>
      <w:spacing w:after="0" w:line="240" w:lineRule="auto"/>
      <w:outlineLvl w:val="5"/>
    </w:pPr>
    <w:rPr>
      <w:rFonts w:ascii="Times New Roman" w:eastAsia="Times New Roman" w:hAnsi="Times New Roman"/>
      <w:b/>
      <w:sz w:val="36"/>
      <w:szCs w:val="20"/>
      <w:lang w:eastAsia="lt-LT"/>
    </w:rPr>
  </w:style>
  <w:style w:type="paragraph" w:styleId="Heading7">
    <w:name w:val="heading 7"/>
    <w:basedOn w:val="Normal"/>
    <w:next w:val="Normal"/>
    <w:link w:val="Heading7Char"/>
    <w:qFormat/>
    <w:rsid w:val="00F819B0"/>
    <w:pPr>
      <w:keepNext/>
      <w:numPr>
        <w:ilvl w:val="6"/>
        <w:numId w:val="1"/>
      </w:numPr>
      <w:spacing w:after="0" w:line="240" w:lineRule="auto"/>
      <w:outlineLvl w:val="6"/>
    </w:pPr>
    <w:rPr>
      <w:rFonts w:ascii="Times New Roman" w:eastAsia="Times New Roman" w:hAnsi="Times New Roman"/>
      <w:sz w:val="48"/>
      <w:szCs w:val="20"/>
      <w:lang w:eastAsia="lt-LT"/>
    </w:rPr>
  </w:style>
  <w:style w:type="paragraph" w:styleId="Heading8">
    <w:name w:val="heading 8"/>
    <w:basedOn w:val="Normal"/>
    <w:next w:val="Normal"/>
    <w:link w:val="Heading8Char"/>
    <w:qFormat/>
    <w:rsid w:val="00F819B0"/>
    <w:pPr>
      <w:keepNext/>
      <w:numPr>
        <w:ilvl w:val="7"/>
        <w:numId w:val="1"/>
      </w:numPr>
      <w:spacing w:after="0" w:line="240" w:lineRule="auto"/>
      <w:outlineLvl w:val="7"/>
    </w:pPr>
    <w:rPr>
      <w:rFonts w:ascii="Times New Roman" w:eastAsia="Times New Roman" w:hAnsi="Times New Roman"/>
      <w:b/>
      <w:sz w:val="18"/>
      <w:szCs w:val="20"/>
      <w:lang w:eastAsia="lt-LT"/>
    </w:rPr>
  </w:style>
  <w:style w:type="paragraph" w:styleId="Heading9">
    <w:name w:val="heading 9"/>
    <w:basedOn w:val="Normal"/>
    <w:next w:val="Normal"/>
    <w:link w:val="Heading9Char"/>
    <w:qFormat/>
    <w:rsid w:val="00F819B0"/>
    <w:pPr>
      <w:keepNext/>
      <w:numPr>
        <w:ilvl w:val="8"/>
        <w:numId w:val="1"/>
      </w:numPr>
      <w:spacing w:after="0" w:line="240" w:lineRule="auto"/>
      <w:outlineLvl w:val="8"/>
    </w:pPr>
    <w:rPr>
      <w:rFonts w:ascii="Times New Roman" w:eastAsia="Times New Roman" w:hAnsi="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basedOn w:val="DefaultParagraphFont"/>
    <w:link w:val="Heading1"/>
    <w:rsid w:val="00F819B0"/>
    <w:rPr>
      <w:rFonts w:ascii="Times New Roman" w:eastAsia="Calibri" w:hAnsi="Times New Roman" w:cs="Times New Roman"/>
      <w:sz w:val="28"/>
      <w:lang w:eastAsia="lt-LT"/>
    </w:rPr>
  </w:style>
  <w:style w:type="character" w:customStyle="1" w:styleId="Heading2Char">
    <w:name w:val="Heading 2 Char"/>
    <w:aliases w:val="Title Header2 Char"/>
    <w:basedOn w:val="DefaultParagraphFont"/>
    <w:link w:val="Heading2"/>
    <w:rsid w:val="00F819B0"/>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rsid w:val="00F819B0"/>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 Sub-Clause Sub-paragraph Char,Heading 4 Char Char Char Char Char"/>
    <w:basedOn w:val="DefaultParagraphFont"/>
    <w:link w:val="Heading4"/>
    <w:rsid w:val="00F819B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F819B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F819B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F819B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F819B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F819B0"/>
    <w:rPr>
      <w:rFonts w:ascii="Times New Roman" w:eastAsia="Times New Roman" w:hAnsi="Times New Roman" w:cs="Times New Roman"/>
      <w:sz w:val="40"/>
      <w:szCs w:val="20"/>
      <w:lang w:eastAsia="lt-LT"/>
    </w:rPr>
  </w:style>
  <w:style w:type="paragraph" w:styleId="ListParagraph">
    <w:name w:val="List Paragraph"/>
    <w:basedOn w:val="Normal"/>
    <w:link w:val="ListParagraphChar"/>
    <w:uiPriority w:val="34"/>
    <w:qFormat/>
    <w:rsid w:val="00F819B0"/>
    <w:pPr>
      <w:ind w:left="720"/>
      <w:contextualSpacing/>
    </w:pPr>
  </w:style>
  <w:style w:type="character" w:customStyle="1" w:styleId="ListParagraphChar">
    <w:name w:val="List Paragraph Char"/>
    <w:link w:val="ListParagraph"/>
    <w:uiPriority w:val="34"/>
    <w:rsid w:val="00F819B0"/>
    <w:rPr>
      <w:rFonts w:ascii="Calibri" w:eastAsia="Calibri" w:hAnsi="Calibri" w:cs="Times New Roman"/>
    </w:rPr>
  </w:style>
  <w:style w:type="character" w:styleId="Hyperlink">
    <w:name w:val="Hyperlink"/>
    <w:basedOn w:val="DefaultParagraphFont"/>
    <w:uiPriority w:val="99"/>
    <w:unhideWhenUsed/>
    <w:rsid w:val="00F819B0"/>
    <w:rPr>
      <w:color w:val="0000FF" w:themeColor="hyperlink"/>
      <w:u w:val="single"/>
    </w:rPr>
  </w:style>
  <w:style w:type="paragraph" w:customStyle="1" w:styleId="heaging1">
    <w:name w:val="heaging 1"/>
    <w:basedOn w:val="Heading2"/>
    <w:link w:val="heaging1Char"/>
    <w:qFormat/>
    <w:rsid w:val="00363AD5"/>
    <w:pPr>
      <w:keepNext/>
      <w:numPr>
        <w:ilvl w:val="0"/>
        <w:numId w:val="0"/>
      </w:numPr>
      <w:suppressAutoHyphens/>
      <w:spacing w:line="360" w:lineRule="auto"/>
      <w:ind w:left="360" w:hanging="360"/>
    </w:pPr>
    <w:rPr>
      <w:b/>
      <w:szCs w:val="24"/>
      <w:lang w:eastAsia="ar-SA"/>
    </w:rPr>
  </w:style>
  <w:style w:type="character" w:customStyle="1" w:styleId="heaging1Char">
    <w:name w:val="heaging 1 Char"/>
    <w:link w:val="heaging1"/>
    <w:rsid w:val="00363AD5"/>
    <w:rPr>
      <w:rFonts w:ascii="Times New Roman" w:eastAsia="Times New Roman" w:hAnsi="Times New Roman" w:cs="Times New Roman"/>
      <w:b/>
      <w:sz w:val="24"/>
      <w:szCs w:val="24"/>
      <w:lang w:eastAsia="ar-SA"/>
    </w:rPr>
  </w:style>
  <w:style w:type="paragraph" w:customStyle="1" w:styleId="Pagrindinistekstas1">
    <w:name w:val="Pagrindinis tekstas1"/>
    <w:basedOn w:val="Normal"/>
    <w:rsid w:val="00363AD5"/>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GB" w:eastAsia="lt-LT"/>
    </w:rPr>
  </w:style>
  <w:style w:type="paragraph" w:styleId="Header">
    <w:name w:val="header"/>
    <w:basedOn w:val="Normal"/>
    <w:link w:val="HeaderChar"/>
    <w:uiPriority w:val="99"/>
    <w:semiHidden/>
    <w:unhideWhenUsed/>
    <w:rsid w:val="004E544C"/>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E544C"/>
    <w:rPr>
      <w:rFonts w:ascii="Calibri" w:eastAsia="Calibri" w:hAnsi="Calibri" w:cs="Times New Roman"/>
    </w:rPr>
  </w:style>
  <w:style w:type="paragraph" w:styleId="Footer">
    <w:name w:val="footer"/>
    <w:basedOn w:val="Normal"/>
    <w:link w:val="FooterChar"/>
    <w:uiPriority w:val="99"/>
    <w:unhideWhenUsed/>
    <w:rsid w:val="004E544C"/>
    <w:pPr>
      <w:tabs>
        <w:tab w:val="center" w:pos="4819"/>
        <w:tab w:val="right" w:pos="9638"/>
      </w:tabs>
      <w:spacing w:after="0" w:line="240" w:lineRule="auto"/>
    </w:pPr>
  </w:style>
  <w:style w:type="character" w:customStyle="1" w:styleId="FooterChar">
    <w:name w:val="Footer Char"/>
    <w:basedOn w:val="DefaultParagraphFont"/>
    <w:link w:val="Footer"/>
    <w:uiPriority w:val="99"/>
    <w:rsid w:val="004E544C"/>
    <w:rPr>
      <w:rFonts w:ascii="Calibri" w:eastAsia="Calibri" w:hAnsi="Calibri" w:cs="Times New Roman"/>
    </w:rPr>
  </w:style>
  <w:style w:type="paragraph" w:styleId="BalloonText">
    <w:name w:val="Balloon Text"/>
    <w:basedOn w:val="Normal"/>
    <w:link w:val="BalloonTextChar"/>
    <w:uiPriority w:val="99"/>
    <w:semiHidden/>
    <w:unhideWhenUsed/>
    <w:rsid w:val="00D93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303"/>
    <w:rPr>
      <w:rFonts w:ascii="Segoe UI" w:eastAsia="Calibri" w:hAnsi="Segoe UI" w:cs="Segoe UI"/>
      <w:sz w:val="18"/>
      <w:szCs w:val="18"/>
    </w:rPr>
  </w:style>
  <w:style w:type="paragraph" w:styleId="BodyText">
    <w:name w:val="Body Text"/>
    <w:basedOn w:val="Normal"/>
    <w:link w:val="BodyTextChar"/>
    <w:uiPriority w:val="99"/>
    <w:semiHidden/>
    <w:unhideWhenUsed/>
    <w:rsid w:val="007A481A"/>
    <w:pPr>
      <w:spacing w:after="120"/>
    </w:pPr>
  </w:style>
  <w:style w:type="character" w:customStyle="1" w:styleId="BodyTextChar">
    <w:name w:val="Body Text Char"/>
    <w:basedOn w:val="DefaultParagraphFont"/>
    <w:link w:val="BodyText"/>
    <w:uiPriority w:val="99"/>
    <w:semiHidden/>
    <w:rsid w:val="007A481A"/>
    <w:rPr>
      <w:rFonts w:ascii="Calibri" w:eastAsia="Calibri" w:hAnsi="Calibri" w:cs="Times New Roman"/>
    </w:rPr>
  </w:style>
  <w:style w:type="paragraph" w:styleId="BodyTextIndent2">
    <w:name w:val="Body Text Indent 2"/>
    <w:basedOn w:val="Normal"/>
    <w:link w:val="BodyTextIndent2Char"/>
    <w:uiPriority w:val="99"/>
    <w:semiHidden/>
    <w:unhideWhenUsed/>
    <w:rsid w:val="009B62E9"/>
    <w:pPr>
      <w:spacing w:after="120" w:line="480" w:lineRule="auto"/>
      <w:ind w:left="360"/>
    </w:pPr>
  </w:style>
  <w:style w:type="character" w:customStyle="1" w:styleId="BodyTextIndent2Char">
    <w:name w:val="Body Text Indent 2 Char"/>
    <w:basedOn w:val="DefaultParagraphFont"/>
    <w:link w:val="BodyTextIndent2"/>
    <w:uiPriority w:val="99"/>
    <w:semiHidden/>
    <w:rsid w:val="009B62E9"/>
    <w:rPr>
      <w:rFonts w:ascii="Calibri" w:eastAsia="Calibri" w:hAnsi="Calibri" w:cs="Times New Roman"/>
    </w:rPr>
  </w:style>
  <w:style w:type="paragraph" w:customStyle="1" w:styleId="DiagramaDiagramaCharCharDiagramaDiagramaCharChar">
    <w:name w:val="Diagrama Diagrama Char Char Diagrama Diagrama Char Char"/>
    <w:basedOn w:val="Normal"/>
    <w:rsid w:val="003B7A91"/>
    <w:pPr>
      <w:spacing w:after="160" w:line="240" w:lineRule="exact"/>
    </w:pPr>
    <w:rPr>
      <w:rFonts w:ascii="Verdana" w:eastAsia="Times New Roman" w:hAnsi="Verdana"/>
      <w:sz w:val="20"/>
      <w:szCs w:val="20"/>
    </w:rPr>
  </w:style>
  <w:style w:type="character" w:customStyle="1" w:styleId="Bodytext2">
    <w:name w:val="Body text (2)_"/>
    <w:link w:val="Bodytext20"/>
    <w:rsid w:val="005B7454"/>
    <w:rPr>
      <w:shd w:val="clear" w:color="auto" w:fill="FFFFFF"/>
    </w:rPr>
  </w:style>
  <w:style w:type="paragraph" w:customStyle="1" w:styleId="Bodytext20">
    <w:name w:val="Body text (2)"/>
    <w:basedOn w:val="Normal"/>
    <w:link w:val="Bodytext2"/>
    <w:rsid w:val="005B7454"/>
    <w:pPr>
      <w:widowControl w:val="0"/>
      <w:shd w:val="clear" w:color="auto" w:fill="FFFFFF"/>
      <w:spacing w:before="540" w:after="540" w:line="0" w:lineRule="atLeast"/>
      <w:ind w:hanging="320"/>
      <w:jc w:val="both"/>
    </w:pPr>
    <w:rPr>
      <w:rFonts w:asciiTheme="minorHAnsi" w:eastAsiaTheme="minorHAnsi" w:hAnsiTheme="minorHAnsi" w:cstheme="minorBidi"/>
    </w:rPr>
  </w:style>
  <w:style w:type="table" w:styleId="TableGrid">
    <w:name w:val="Table Grid"/>
    <w:basedOn w:val="TableNormal"/>
    <w:uiPriority w:val="59"/>
    <w:rsid w:val="00AB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C43670"/>
    <w:pPr>
      <w:spacing w:after="120"/>
      <w:ind w:left="283"/>
    </w:pPr>
  </w:style>
  <w:style w:type="character" w:customStyle="1" w:styleId="BodyTextIndentChar">
    <w:name w:val="Body Text Indent Char"/>
    <w:basedOn w:val="DefaultParagraphFont"/>
    <w:link w:val="BodyTextIndent"/>
    <w:uiPriority w:val="99"/>
    <w:rsid w:val="00C43670"/>
    <w:rPr>
      <w:rFonts w:ascii="Calibri" w:eastAsia="Calibri" w:hAnsi="Calibri" w:cs="Times New Roman"/>
    </w:rPr>
  </w:style>
  <w:style w:type="paragraph" w:styleId="HTMLPreformatted">
    <w:name w:val="HTML Preformatted"/>
    <w:basedOn w:val="Normal"/>
    <w:link w:val="HTMLPreformattedChar"/>
    <w:uiPriority w:val="99"/>
    <w:unhideWhenUsed/>
    <w:rsid w:val="00C4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lt-LT"/>
    </w:rPr>
  </w:style>
  <w:style w:type="character" w:customStyle="1" w:styleId="HTMLPreformattedChar">
    <w:name w:val="HTML Preformatted Char"/>
    <w:basedOn w:val="DefaultParagraphFont"/>
    <w:link w:val="HTMLPreformatted"/>
    <w:uiPriority w:val="99"/>
    <w:rsid w:val="00C43670"/>
    <w:rPr>
      <w:rFonts w:ascii="Courier New" w:eastAsia="Times New Roman" w:hAnsi="Courier New" w:cs="Times New Roman"/>
      <w:sz w:val="20"/>
      <w:szCs w:val="20"/>
      <w:lang w:val="x-none" w:eastAsia="lt-LT"/>
    </w:rPr>
  </w:style>
  <w:style w:type="paragraph" w:customStyle="1" w:styleId="Point1">
    <w:name w:val="Point 1"/>
    <w:basedOn w:val="Normal"/>
    <w:rsid w:val="00C43670"/>
    <w:pPr>
      <w:spacing w:before="120" w:after="120" w:line="240" w:lineRule="auto"/>
      <w:ind w:left="1418" w:hanging="567"/>
      <w:jc w:val="both"/>
    </w:pPr>
    <w:rPr>
      <w:rFonts w:ascii="Times New Roman" w:eastAsia="Times New Roman" w:hAnsi="Times New Roman"/>
      <w:sz w:val="24"/>
      <w:szCs w:val="20"/>
      <w:lang w:val="en-GB"/>
    </w:rPr>
  </w:style>
  <w:style w:type="paragraph" w:customStyle="1" w:styleId="BodyText1">
    <w:name w:val="Body Text1"/>
    <w:link w:val="BodytextChar0"/>
    <w:rsid w:val="00E84FB0"/>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E84FB0"/>
    <w:pPr>
      <w:autoSpaceDE w:val="0"/>
      <w:autoSpaceDN w:val="0"/>
      <w:adjustRightInd w:val="0"/>
      <w:spacing w:after="0" w:line="240" w:lineRule="auto"/>
      <w:jc w:val="center"/>
    </w:pPr>
    <w:rPr>
      <w:rFonts w:ascii="TimesLT" w:eastAsia="Times New Roman" w:hAnsi="TimesLT"/>
      <w:b/>
      <w:bCs/>
      <w:sz w:val="20"/>
      <w:szCs w:val="24"/>
      <w:lang w:val="en-US"/>
    </w:rPr>
  </w:style>
  <w:style w:type="character" w:customStyle="1" w:styleId="BodytextChar0">
    <w:name w:val="Body text Char"/>
    <w:link w:val="BodyText1"/>
    <w:rsid w:val="00E84FB0"/>
    <w:rPr>
      <w:rFonts w:ascii="TimesLT" w:eastAsia="Times New Roman" w:hAnsi="TimesLT" w:cs="Times New Roman"/>
      <w:sz w:val="20"/>
      <w:szCs w:val="20"/>
      <w:lang w:val="en-US"/>
    </w:rPr>
  </w:style>
  <w:style w:type="paragraph" w:customStyle="1" w:styleId="DiagramaDiagramaDiagrama">
    <w:name w:val="Diagrama Diagrama Diagrama"/>
    <w:basedOn w:val="Normal"/>
    <w:rsid w:val="00B47F11"/>
    <w:pPr>
      <w:spacing w:after="160" w:line="240" w:lineRule="exact"/>
    </w:pPr>
    <w:rPr>
      <w:rFonts w:ascii="Tahoma" w:eastAsia="Times New Roman" w:hAnsi="Tahoma"/>
      <w:sz w:val="20"/>
      <w:szCs w:val="20"/>
      <w:lang w:val="en-US"/>
    </w:rPr>
  </w:style>
  <w:style w:type="character" w:customStyle="1" w:styleId="DiagramaDiagrama5">
    <w:name w:val="Diagrama Diagrama5"/>
    <w:locked/>
    <w:rsid w:val="00B47F11"/>
    <w:rPr>
      <w:sz w:val="24"/>
      <w:lang w:val="lt-LT" w:eastAsia="en-US" w:bidi="ar-SA"/>
    </w:rPr>
  </w:style>
  <w:style w:type="paragraph" w:styleId="BlockText">
    <w:name w:val="Block Text"/>
    <w:basedOn w:val="Normal"/>
    <w:uiPriority w:val="99"/>
    <w:rsid w:val="000C163B"/>
    <w:pPr>
      <w:spacing w:after="0" w:line="240" w:lineRule="auto"/>
      <w:ind w:left="1440" w:right="142"/>
    </w:pPr>
    <w:rPr>
      <w:rFonts w:ascii="Times New Roman" w:eastAsia="Times New Roman" w:hAnsi="Times New Roman"/>
      <w:sz w:val="24"/>
      <w:szCs w:val="20"/>
    </w:rPr>
  </w:style>
  <w:style w:type="paragraph" w:styleId="Title">
    <w:name w:val="Title"/>
    <w:basedOn w:val="Normal"/>
    <w:link w:val="TitleChar"/>
    <w:qFormat/>
    <w:rsid w:val="00F64E71"/>
    <w:pPr>
      <w:spacing w:after="0" w:line="240" w:lineRule="auto"/>
      <w:jc w:val="center"/>
    </w:pPr>
    <w:rPr>
      <w:rFonts w:ascii="TimesLT" w:eastAsia="Times New Roman" w:hAnsi="TimesLT"/>
      <w:b/>
      <w:caps/>
      <w:kern w:val="24"/>
      <w:sz w:val="24"/>
      <w:szCs w:val="20"/>
    </w:rPr>
  </w:style>
  <w:style w:type="character" w:customStyle="1" w:styleId="TitleChar">
    <w:name w:val="Title Char"/>
    <w:basedOn w:val="DefaultParagraphFont"/>
    <w:link w:val="Title"/>
    <w:rsid w:val="00F64E71"/>
    <w:rPr>
      <w:rFonts w:ascii="TimesLT" w:eastAsia="Times New Roman" w:hAnsi="TimesLT" w:cs="Times New Roman"/>
      <w:b/>
      <w:caps/>
      <w:kern w:val="2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00519">
      <w:bodyDiv w:val="1"/>
      <w:marLeft w:val="0"/>
      <w:marRight w:val="0"/>
      <w:marTop w:val="0"/>
      <w:marBottom w:val="0"/>
      <w:divBdr>
        <w:top w:val="none" w:sz="0" w:space="0" w:color="auto"/>
        <w:left w:val="none" w:sz="0" w:space="0" w:color="auto"/>
        <w:bottom w:val="none" w:sz="0" w:space="0" w:color="auto"/>
        <w:right w:val="none" w:sz="0" w:space="0" w:color="auto"/>
      </w:divBdr>
    </w:div>
    <w:div w:id="874663205">
      <w:bodyDiv w:val="1"/>
      <w:marLeft w:val="0"/>
      <w:marRight w:val="0"/>
      <w:marTop w:val="0"/>
      <w:marBottom w:val="0"/>
      <w:divBdr>
        <w:top w:val="none" w:sz="0" w:space="0" w:color="auto"/>
        <w:left w:val="none" w:sz="0" w:space="0" w:color="auto"/>
        <w:bottom w:val="none" w:sz="0" w:space="0" w:color="auto"/>
        <w:right w:val="none" w:sz="0" w:space="0" w:color="auto"/>
      </w:divBdr>
    </w:div>
    <w:div w:id="1137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arlauskiene@vatzum.lt" TargetMode="External"/><Relationship Id="rId5" Type="http://schemas.openxmlformats.org/officeDocument/2006/relationships/webSettings" Target="webSettings.xml"/><Relationship Id="rId10" Type="http://schemas.openxmlformats.org/officeDocument/2006/relationships/hyperlink" Target="http://www.vatzum.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D6138-B3D6-4F65-9E20-A9094850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6597</Words>
  <Characters>37604</Characters>
  <Application>Microsoft Office Word</Application>
  <DocSecurity>0</DocSecurity>
  <Lines>313</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julius.j</dc:creator>
  <cp:lastModifiedBy>Aurelija Savičiūtė</cp:lastModifiedBy>
  <cp:revision>45</cp:revision>
  <cp:lastPrinted>2015-05-08T07:31:00Z</cp:lastPrinted>
  <dcterms:created xsi:type="dcterms:W3CDTF">2016-02-22T06:08:00Z</dcterms:created>
  <dcterms:modified xsi:type="dcterms:W3CDTF">2016-02-24T06:48:00Z</dcterms:modified>
</cp:coreProperties>
</file>